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2F39" w:rsidRDefault="00842F39" w:rsidP="00842F39">
      <w:pPr>
        <w:pStyle w:val="ae"/>
      </w:pPr>
      <w:bookmarkStart w:id="0" w:name="block-3988108"/>
      <w:r>
        <w:rPr>
          <w:noProof/>
        </w:rPr>
        <w:drawing>
          <wp:inline distT="0" distB="0" distL="0" distR="0">
            <wp:extent cx="5600700" cy="8143875"/>
            <wp:effectExtent l="0" t="0" r="0" b="0"/>
            <wp:docPr id="1" name="Рисунок 1" descr="C:\Users\suvor\Pictures\2026-10-09-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vor\Pictures\2026-10-09-0003.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565" t="1256" r="3154" b="1119"/>
                    <a:stretch/>
                  </pic:blipFill>
                  <pic:spPr bwMode="auto">
                    <a:xfrm>
                      <a:off x="0" y="0"/>
                      <a:ext cx="5600700" cy="8143875"/>
                    </a:xfrm>
                    <a:prstGeom prst="rect">
                      <a:avLst/>
                    </a:prstGeom>
                    <a:noFill/>
                    <a:ln>
                      <a:noFill/>
                    </a:ln>
                    <a:extLst>
                      <a:ext uri="{53640926-AAD7-44D8-BBD7-CCE9431645EC}">
                        <a14:shadowObscured xmlns:a14="http://schemas.microsoft.com/office/drawing/2010/main"/>
                      </a:ext>
                    </a:extLst>
                  </pic:spPr>
                </pic:pic>
              </a:graphicData>
            </a:graphic>
          </wp:inline>
        </w:drawing>
      </w:r>
    </w:p>
    <w:p w:rsidR="00842F39" w:rsidRDefault="00842F39">
      <w:pPr>
        <w:spacing w:after="0" w:line="408" w:lineRule="auto"/>
        <w:ind w:left="120"/>
        <w:jc w:val="center"/>
        <w:rPr>
          <w:rFonts w:ascii="Times New Roman" w:hAnsi="Times New Roman"/>
          <w:b/>
          <w:color w:val="000000"/>
          <w:sz w:val="24"/>
          <w:lang w:val="ru-RU"/>
        </w:rPr>
      </w:pPr>
    </w:p>
    <w:p w:rsidR="003D3A1F" w:rsidRPr="00A113BE" w:rsidRDefault="003D3A1F" w:rsidP="00D2148E">
      <w:pPr>
        <w:spacing w:after="0"/>
        <w:rPr>
          <w:lang w:val="ru-RU"/>
        </w:rPr>
      </w:pPr>
      <w:bookmarkStart w:id="1" w:name="_GoBack"/>
      <w:bookmarkEnd w:id="1"/>
    </w:p>
    <w:p w:rsidR="003D3A1F" w:rsidRPr="00A113BE" w:rsidRDefault="003D3A1F">
      <w:pPr>
        <w:rPr>
          <w:lang w:val="ru-RU"/>
        </w:rPr>
        <w:sectPr w:rsidR="003D3A1F" w:rsidRPr="00A113BE">
          <w:pgSz w:w="11906" w:h="16383"/>
          <w:pgMar w:top="1134" w:right="850" w:bottom="1134" w:left="1701" w:header="720" w:footer="720" w:gutter="0"/>
          <w:cols w:space="720"/>
        </w:sectPr>
      </w:pPr>
    </w:p>
    <w:p w:rsidR="003D3A1F" w:rsidRPr="00A113BE" w:rsidRDefault="00E74DF9">
      <w:pPr>
        <w:spacing w:after="0"/>
        <w:ind w:firstLine="600"/>
        <w:rPr>
          <w:lang w:val="ru-RU"/>
        </w:rPr>
      </w:pPr>
      <w:bookmarkStart w:id="2" w:name="_Toc118729915"/>
      <w:bookmarkStart w:id="3" w:name="block-3988109"/>
      <w:bookmarkEnd w:id="0"/>
      <w:bookmarkEnd w:id="2"/>
      <w:r w:rsidRPr="00A113BE">
        <w:rPr>
          <w:rFonts w:ascii="Times New Roman" w:hAnsi="Times New Roman"/>
          <w:b/>
          <w:color w:val="000000"/>
          <w:sz w:val="28"/>
          <w:lang w:val="ru-RU"/>
        </w:rPr>
        <w:lastRenderedPageBreak/>
        <w:t>ПОЯСНИТЕЛЬНАЯ ЗАПИСКА</w:t>
      </w:r>
    </w:p>
    <w:p w:rsidR="003D3A1F" w:rsidRPr="00842F39" w:rsidRDefault="00E74DF9">
      <w:pPr>
        <w:spacing w:after="0"/>
        <w:ind w:firstLine="600"/>
        <w:jc w:val="both"/>
        <w:rPr>
          <w:lang w:val="ru-RU"/>
        </w:rPr>
      </w:pPr>
      <w:r w:rsidRPr="00A113BE">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842F39">
        <w:rPr>
          <w:rFonts w:ascii="Times New Roman" w:hAnsi="Times New Roman"/>
          <w:color w:val="000000"/>
          <w:sz w:val="28"/>
          <w:lang w:val="ru-RU"/>
        </w:rPr>
        <w:t>2015 № 996 - р.).​</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Согласно данной точке зрения главными целями изучения предмета «Химия» на базовом уровне (10 </w:t>
      </w:r>
      <w:r w:rsidRPr="00A113BE">
        <w:rPr>
          <w:rFonts w:ascii="Calibri" w:hAnsi="Calibri"/>
          <w:color w:val="000000"/>
          <w:sz w:val="28"/>
          <w:lang w:val="ru-RU"/>
        </w:rPr>
        <w:t>–</w:t>
      </w:r>
      <w:r w:rsidRPr="00A113BE">
        <w:rPr>
          <w:rFonts w:ascii="Times New Roman" w:hAnsi="Times New Roman"/>
          <w:color w:val="000000"/>
          <w:sz w:val="28"/>
          <w:lang w:val="ru-RU"/>
        </w:rPr>
        <w:t xml:space="preserve">11 </w:t>
      </w:r>
      <w:proofErr w:type="spellStart"/>
      <w:r w:rsidRPr="00A113BE">
        <w:rPr>
          <w:rFonts w:ascii="Times New Roman" w:hAnsi="Times New Roman"/>
          <w:color w:val="000000"/>
          <w:sz w:val="28"/>
          <w:lang w:val="ru-RU"/>
        </w:rPr>
        <w:t>кл</w:t>
      </w:r>
      <w:proofErr w:type="spellEnd"/>
      <w:r w:rsidRPr="00A113BE">
        <w:rPr>
          <w:rFonts w:ascii="Times New Roman" w:hAnsi="Times New Roman"/>
          <w:color w:val="000000"/>
          <w:sz w:val="28"/>
          <w:lang w:val="ru-RU"/>
        </w:rPr>
        <w:t>.) являются:</w:t>
      </w:r>
    </w:p>
    <w:p w:rsidR="003D3A1F" w:rsidRPr="00A113BE" w:rsidRDefault="00E74DF9">
      <w:pPr>
        <w:numPr>
          <w:ilvl w:val="0"/>
          <w:numId w:val="1"/>
        </w:numPr>
        <w:spacing w:after="0" w:line="264" w:lineRule="auto"/>
        <w:jc w:val="both"/>
        <w:rPr>
          <w:lang w:val="ru-RU"/>
        </w:rPr>
      </w:pPr>
      <w:r w:rsidRPr="00A113BE">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3D3A1F" w:rsidRPr="00A113BE" w:rsidRDefault="00E74DF9">
      <w:pPr>
        <w:numPr>
          <w:ilvl w:val="0"/>
          <w:numId w:val="1"/>
        </w:numPr>
        <w:spacing w:after="0" w:line="264" w:lineRule="auto"/>
        <w:jc w:val="both"/>
        <w:rPr>
          <w:lang w:val="ru-RU"/>
        </w:rPr>
      </w:pPr>
      <w:r w:rsidRPr="00A113BE">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3D3A1F" w:rsidRPr="00A113BE" w:rsidRDefault="00E74DF9">
      <w:pPr>
        <w:numPr>
          <w:ilvl w:val="0"/>
          <w:numId w:val="1"/>
        </w:numPr>
        <w:spacing w:after="0" w:line="264" w:lineRule="auto"/>
        <w:jc w:val="both"/>
        <w:rPr>
          <w:lang w:val="ru-RU"/>
        </w:rPr>
      </w:pPr>
      <w:r w:rsidRPr="00A113BE">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3D3A1F" w:rsidRPr="00A113BE" w:rsidRDefault="003D3A1F">
      <w:pPr>
        <w:rPr>
          <w:lang w:val="ru-RU"/>
        </w:rPr>
        <w:sectPr w:rsidR="003D3A1F" w:rsidRPr="00A113BE">
          <w:pgSz w:w="11906" w:h="16383"/>
          <w:pgMar w:top="1134" w:right="850" w:bottom="1134" w:left="1701" w:header="720" w:footer="720" w:gutter="0"/>
          <w:cols w:space="720"/>
        </w:sectPr>
      </w:pPr>
    </w:p>
    <w:p w:rsidR="003D3A1F" w:rsidRPr="00A113BE" w:rsidRDefault="00E74DF9">
      <w:pPr>
        <w:spacing w:after="0" w:line="264" w:lineRule="auto"/>
        <w:ind w:left="120"/>
        <w:jc w:val="both"/>
        <w:rPr>
          <w:lang w:val="ru-RU"/>
        </w:rPr>
      </w:pPr>
      <w:bookmarkStart w:id="4" w:name="block-3988110"/>
      <w:bookmarkEnd w:id="3"/>
      <w:r w:rsidRPr="00A113BE">
        <w:rPr>
          <w:rFonts w:ascii="Times New Roman" w:hAnsi="Times New Roman"/>
          <w:color w:val="000000"/>
          <w:sz w:val="28"/>
          <w:lang w:val="ru-RU"/>
        </w:rPr>
        <w:t>​</w:t>
      </w:r>
      <w:r w:rsidRPr="00A113BE">
        <w:rPr>
          <w:rFonts w:ascii="Times New Roman" w:hAnsi="Times New Roman"/>
          <w:b/>
          <w:color w:val="000000"/>
          <w:sz w:val="28"/>
          <w:lang w:val="ru-RU"/>
        </w:rPr>
        <w:t>СОДЕРЖАНИЕ ОБУЧЕНИЯ</w:t>
      </w:r>
    </w:p>
    <w:p w:rsidR="003D3A1F" w:rsidRPr="00A113BE" w:rsidRDefault="003D3A1F">
      <w:pPr>
        <w:spacing w:after="0" w:line="264" w:lineRule="auto"/>
        <w:ind w:left="120"/>
        <w:jc w:val="both"/>
        <w:rPr>
          <w:lang w:val="ru-RU"/>
        </w:rPr>
      </w:pPr>
    </w:p>
    <w:p w:rsidR="003D3A1F" w:rsidRPr="00A113BE" w:rsidRDefault="00E74DF9">
      <w:pPr>
        <w:spacing w:after="0" w:line="264" w:lineRule="auto"/>
        <w:ind w:left="120"/>
        <w:jc w:val="both"/>
        <w:rPr>
          <w:lang w:val="ru-RU"/>
        </w:rPr>
      </w:pPr>
      <w:r w:rsidRPr="00A113BE">
        <w:rPr>
          <w:rFonts w:ascii="Times New Roman" w:hAnsi="Times New Roman"/>
          <w:b/>
          <w:color w:val="000000"/>
          <w:sz w:val="28"/>
          <w:lang w:val="ru-RU"/>
        </w:rPr>
        <w:t>10 КЛАСС</w:t>
      </w:r>
      <w:r w:rsidRPr="00A113BE">
        <w:rPr>
          <w:rFonts w:ascii="Times New Roman" w:hAnsi="Times New Roman"/>
          <w:color w:val="000000"/>
          <w:sz w:val="28"/>
          <w:lang w:val="ru-RU"/>
        </w:rPr>
        <w:t xml:space="preserve"> </w:t>
      </w:r>
    </w:p>
    <w:p w:rsidR="003D3A1F" w:rsidRPr="00A113BE" w:rsidRDefault="003D3A1F">
      <w:pPr>
        <w:spacing w:after="0" w:line="264" w:lineRule="auto"/>
        <w:ind w:left="120"/>
        <w:jc w:val="both"/>
        <w:rPr>
          <w:lang w:val="ru-RU"/>
        </w:rPr>
      </w:pPr>
    </w:p>
    <w:p w:rsidR="003D3A1F" w:rsidRPr="00A113BE" w:rsidRDefault="00E74DF9">
      <w:pPr>
        <w:spacing w:after="0" w:line="264" w:lineRule="auto"/>
        <w:ind w:left="120"/>
        <w:jc w:val="both"/>
        <w:rPr>
          <w:lang w:val="ru-RU"/>
        </w:rPr>
      </w:pPr>
      <w:r w:rsidRPr="00A113BE">
        <w:rPr>
          <w:rFonts w:ascii="Times New Roman" w:hAnsi="Times New Roman"/>
          <w:b/>
          <w:color w:val="000000"/>
          <w:sz w:val="28"/>
          <w:lang w:val="ru-RU"/>
        </w:rPr>
        <w:t>ОРГАНИЧЕСКАЯ ХИМИЯ</w:t>
      </w:r>
    </w:p>
    <w:p w:rsidR="003D3A1F" w:rsidRPr="00A113BE" w:rsidRDefault="003D3A1F">
      <w:pPr>
        <w:spacing w:after="0" w:line="264" w:lineRule="auto"/>
        <w:ind w:left="120"/>
        <w:jc w:val="both"/>
        <w:rPr>
          <w:lang w:val="ru-RU"/>
        </w:rPr>
      </w:pP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Теоретические основы органической химии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Углеводороды</w:t>
      </w:r>
    </w:p>
    <w:p w:rsidR="003D3A1F" w:rsidRPr="00A113BE" w:rsidRDefault="00E74DF9">
      <w:pPr>
        <w:spacing w:after="0" w:line="264" w:lineRule="auto"/>
        <w:ind w:firstLine="600"/>
        <w:jc w:val="both"/>
        <w:rPr>
          <w:lang w:val="ru-RU"/>
        </w:rPr>
      </w:pPr>
      <w:proofErr w:type="spellStart"/>
      <w:r w:rsidRPr="00A113BE">
        <w:rPr>
          <w:rFonts w:ascii="Times New Roman" w:hAnsi="Times New Roman"/>
          <w:color w:val="000000"/>
          <w:sz w:val="28"/>
          <w:lang w:val="ru-RU"/>
        </w:rPr>
        <w:t>Алканы</w:t>
      </w:r>
      <w:proofErr w:type="spellEnd"/>
      <w:r w:rsidRPr="00A113BE">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A113BE">
        <w:rPr>
          <w:rFonts w:ascii="Times New Roman" w:hAnsi="Times New Roman"/>
          <w:color w:val="000000"/>
          <w:sz w:val="28"/>
          <w:lang w:val="ru-RU"/>
        </w:rPr>
        <w:t>алканов</w:t>
      </w:r>
      <w:proofErr w:type="spellEnd"/>
      <w:r w:rsidRPr="00A113BE">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3D3A1F" w:rsidRPr="00A113BE" w:rsidRDefault="00E74DF9">
      <w:pPr>
        <w:spacing w:after="0" w:line="264" w:lineRule="auto"/>
        <w:ind w:firstLine="600"/>
        <w:jc w:val="both"/>
        <w:rPr>
          <w:lang w:val="ru-RU"/>
        </w:rPr>
      </w:pPr>
      <w:proofErr w:type="spellStart"/>
      <w:r w:rsidRPr="00A113BE">
        <w:rPr>
          <w:rFonts w:ascii="Times New Roman" w:hAnsi="Times New Roman"/>
          <w:color w:val="000000"/>
          <w:sz w:val="28"/>
          <w:lang w:val="ru-RU"/>
        </w:rPr>
        <w:t>Алкены</w:t>
      </w:r>
      <w:proofErr w:type="spellEnd"/>
      <w:r w:rsidRPr="00A113BE">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A113BE">
        <w:rPr>
          <w:rFonts w:ascii="Times New Roman" w:hAnsi="Times New Roman"/>
          <w:color w:val="000000"/>
          <w:sz w:val="28"/>
          <w:lang w:val="ru-RU"/>
        </w:rPr>
        <w:t>алкенов</w:t>
      </w:r>
      <w:proofErr w:type="spellEnd"/>
      <w:r w:rsidRPr="00A113BE">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3D3A1F" w:rsidRPr="00A113BE" w:rsidRDefault="00E74DF9">
      <w:pPr>
        <w:spacing w:after="0" w:line="264" w:lineRule="auto"/>
        <w:ind w:firstLine="600"/>
        <w:jc w:val="both"/>
        <w:rPr>
          <w:lang w:val="ru-RU"/>
        </w:rPr>
      </w:pPr>
      <w:proofErr w:type="spellStart"/>
      <w:r w:rsidRPr="00A113BE">
        <w:rPr>
          <w:rFonts w:ascii="Times New Roman" w:hAnsi="Times New Roman"/>
          <w:color w:val="000000"/>
          <w:sz w:val="28"/>
          <w:lang w:val="ru-RU"/>
        </w:rPr>
        <w:t>Алкадиены</w:t>
      </w:r>
      <w:proofErr w:type="spellEnd"/>
      <w:r w:rsidRPr="00A113BE">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3D3A1F" w:rsidRPr="00A113BE" w:rsidRDefault="00E74DF9">
      <w:pPr>
        <w:spacing w:after="0" w:line="264" w:lineRule="auto"/>
        <w:ind w:firstLine="600"/>
        <w:jc w:val="both"/>
        <w:rPr>
          <w:lang w:val="ru-RU"/>
        </w:rPr>
      </w:pPr>
      <w:proofErr w:type="spellStart"/>
      <w:r w:rsidRPr="00A113BE">
        <w:rPr>
          <w:rFonts w:ascii="Times New Roman" w:hAnsi="Times New Roman"/>
          <w:color w:val="000000"/>
          <w:sz w:val="28"/>
          <w:lang w:val="ru-RU"/>
        </w:rPr>
        <w:t>Алкины</w:t>
      </w:r>
      <w:proofErr w:type="spellEnd"/>
      <w:r w:rsidRPr="00A113BE">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A113BE">
        <w:rPr>
          <w:rFonts w:ascii="Times New Roman" w:hAnsi="Times New Roman"/>
          <w:color w:val="000000"/>
          <w:sz w:val="28"/>
          <w:lang w:val="ru-RU"/>
        </w:rPr>
        <w:t>алкинов</w:t>
      </w:r>
      <w:proofErr w:type="spellEnd"/>
      <w:r w:rsidRPr="00A113BE">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A113BE">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A113BE">
        <w:rPr>
          <w:rFonts w:ascii="Times New Roman" w:hAnsi="Times New Roman"/>
          <w:color w:val="000000"/>
          <w:sz w:val="28"/>
          <w:lang w:val="ru-RU"/>
        </w:rPr>
        <w:t xml:space="preserve"> Токсичность </w:t>
      </w:r>
      <w:proofErr w:type="spellStart"/>
      <w:r w:rsidRPr="00A113BE">
        <w:rPr>
          <w:rFonts w:ascii="Times New Roman" w:hAnsi="Times New Roman"/>
          <w:color w:val="000000"/>
          <w:sz w:val="28"/>
          <w:lang w:val="ru-RU"/>
        </w:rPr>
        <w:t>аренов</w:t>
      </w:r>
      <w:proofErr w:type="spellEnd"/>
      <w:r w:rsidRPr="00A113BE">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Природные источники углеводородов. Природный газ и попутные нефтяные </w:t>
      </w:r>
      <w:proofErr w:type="spellStart"/>
      <w:r w:rsidRPr="00A113BE">
        <w:rPr>
          <w:rFonts w:ascii="Times New Roman" w:hAnsi="Times New Roman"/>
          <w:color w:val="000000"/>
          <w:sz w:val="28"/>
          <w:lang w:val="ru-RU"/>
        </w:rPr>
        <w:t>газы</w:t>
      </w:r>
      <w:proofErr w:type="spellEnd"/>
      <w:r w:rsidRPr="00A113BE">
        <w:rPr>
          <w:rFonts w:ascii="Times New Roman" w:hAnsi="Times New Roman"/>
          <w:color w:val="000000"/>
          <w:sz w:val="28"/>
          <w:lang w:val="ru-RU"/>
        </w:rPr>
        <w:t xml:space="preserve">.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A113BE">
        <w:rPr>
          <w:rFonts w:ascii="Times New Roman" w:hAnsi="Times New Roman"/>
          <w:color w:val="000000"/>
          <w:sz w:val="28"/>
          <w:u w:val="single"/>
          <w:lang w:val="ru-RU"/>
        </w:rPr>
        <w:t>практической работы</w:t>
      </w:r>
      <w:r w:rsidRPr="00A113BE">
        <w:rPr>
          <w:rFonts w:ascii="Times New Roman" w:hAnsi="Times New Roman"/>
          <w:color w:val="000000"/>
          <w:sz w:val="28"/>
          <w:lang w:val="ru-RU"/>
        </w:rPr>
        <w:t xml:space="preserve">: получение этилена и изучение его свойств.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Расчётные задачи.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Кислородсодержащие органические соединения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A113BE">
        <w:rPr>
          <w:rFonts w:ascii="Times New Roman" w:hAnsi="Times New Roman"/>
          <w:color w:val="000000"/>
          <w:sz w:val="28"/>
          <w:lang w:val="ru-RU"/>
        </w:rPr>
        <w:t>галогеноводородами</w:t>
      </w:r>
      <w:proofErr w:type="spellEnd"/>
      <w:r w:rsidRPr="00A113BE">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Альдегиды и </w:t>
      </w:r>
      <w:r w:rsidRPr="00A113BE">
        <w:rPr>
          <w:rFonts w:ascii="Times New Roman" w:hAnsi="Times New Roman"/>
          <w:i/>
          <w:color w:val="000000"/>
          <w:sz w:val="28"/>
          <w:lang w:val="ru-RU"/>
        </w:rPr>
        <w:t>кетоны</w:t>
      </w:r>
      <w:r w:rsidRPr="00A113BE">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Углеводы: состав, классификация углеводов (моно-, </w:t>
      </w:r>
      <w:proofErr w:type="spellStart"/>
      <w:r w:rsidRPr="00A113BE">
        <w:rPr>
          <w:rFonts w:ascii="Times New Roman" w:hAnsi="Times New Roman"/>
          <w:color w:val="000000"/>
          <w:sz w:val="28"/>
          <w:lang w:val="ru-RU"/>
        </w:rPr>
        <w:t>ди</w:t>
      </w:r>
      <w:proofErr w:type="spellEnd"/>
      <w:r w:rsidRPr="00A113BE">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A113BE">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A113BE">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A113BE">
        <w:rPr>
          <w:rFonts w:ascii="Times New Roman" w:hAnsi="Times New Roman"/>
          <w:color w:val="000000"/>
          <w:sz w:val="28"/>
          <w:lang w:val="ru-RU"/>
        </w:rPr>
        <w:t>иодом</w:t>
      </w:r>
      <w:proofErr w:type="spellEnd"/>
      <w:r w:rsidRPr="00A113BE">
        <w:rPr>
          <w:rFonts w:ascii="Times New Roman" w:hAnsi="Times New Roman"/>
          <w:color w:val="000000"/>
          <w:sz w:val="28"/>
          <w:lang w:val="ru-RU"/>
        </w:rPr>
        <w:t>).</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A113BE">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A113BE">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A113BE">
        <w:rPr>
          <w:rFonts w:ascii="Times New Roman" w:hAnsi="Times New Roman"/>
          <w:color w:val="000000"/>
          <w:sz w:val="28"/>
          <w:lang w:val="ru-RU"/>
        </w:rPr>
        <w:t>) и гидроксидом меди(</w:t>
      </w:r>
      <w:r>
        <w:rPr>
          <w:rFonts w:ascii="Times New Roman" w:hAnsi="Times New Roman"/>
          <w:color w:val="000000"/>
          <w:sz w:val="28"/>
        </w:rPr>
        <w:t>II</w:t>
      </w:r>
      <w:r w:rsidRPr="00A113BE">
        <w:rPr>
          <w:rFonts w:ascii="Times New Roman" w:hAnsi="Times New Roman"/>
          <w:color w:val="000000"/>
          <w:sz w:val="28"/>
          <w:lang w:val="ru-RU"/>
        </w:rPr>
        <w:t xml:space="preserve">), взаимодействие крахмала с </w:t>
      </w:r>
      <w:proofErr w:type="spellStart"/>
      <w:r w:rsidRPr="00A113BE">
        <w:rPr>
          <w:rFonts w:ascii="Times New Roman" w:hAnsi="Times New Roman"/>
          <w:color w:val="000000"/>
          <w:sz w:val="28"/>
          <w:lang w:val="ru-RU"/>
        </w:rPr>
        <w:t>иодом</w:t>
      </w:r>
      <w:proofErr w:type="spellEnd"/>
      <w:r w:rsidRPr="00A113BE">
        <w:rPr>
          <w:rFonts w:ascii="Times New Roman" w:hAnsi="Times New Roman"/>
          <w:color w:val="000000"/>
          <w:sz w:val="28"/>
          <w:lang w:val="ru-RU"/>
        </w:rPr>
        <w:t>), проведение практической работы: свойства раствора уксусной кислоты.</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Расчётные задачи.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Азотсодержащие органические соединения.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Высокомолекулярные соединения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Межпредметные связи.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География: минералы, горные породы, полезные ископаемые, топливо, ресурсы.</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3D3A1F" w:rsidRPr="00A113BE" w:rsidRDefault="003D3A1F">
      <w:pPr>
        <w:spacing w:after="0" w:line="264" w:lineRule="auto"/>
        <w:ind w:left="120"/>
        <w:jc w:val="both"/>
        <w:rPr>
          <w:lang w:val="ru-RU"/>
        </w:rPr>
      </w:pPr>
    </w:p>
    <w:p w:rsidR="003D3A1F" w:rsidRPr="00A113BE" w:rsidRDefault="00E74DF9">
      <w:pPr>
        <w:spacing w:after="0" w:line="264" w:lineRule="auto"/>
        <w:ind w:left="120"/>
        <w:jc w:val="both"/>
        <w:rPr>
          <w:lang w:val="ru-RU"/>
        </w:rPr>
      </w:pPr>
      <w:r w:rsidRPr="00A113BE">
        <w:rPr>
          <w:rFonts w:ascii="Times New Roman" w:hAnsi="Times New Roman"/>
          <w:b/>
          <w:color w:val="000000"/>
          <w:sz w:val="28"/>
          <w:lang w:val="ru-RU"/>
        </w:rPr>
        <w:t xml:space="preserve">11 КЛАСС </w:t>
      </w:r>
    </w:p>
    <w:p w:rsidR="003D3A1F" w:rsidRPr="00A113BE" w:rsidRDefault="003D3A1F">
      <w:pPr>
        <w:spacing w:after="0" w:line="264" w:lineRule="auto"/>
        <w:ind w:left="120"/>
        <w:jc w:val="both"/>
        <w:rPr>
          <w:lang w:val="ru-RU"/>
        </w:rPr>
      </w:pPr>
    </w:p>
    <w:p w:rsidR="003D3A1F" w:rsidRPr="00A113BE" w:rsidRDefault="00E74DF9">
      <w:pPr>
        <w:spacing w:after="0" w:line="264" w:lineRule="auto"/>
        <w:ind w:left="120"/>
        <w:jc w:val="both"/>
        <w:rPr>
          <w:lang w:val="ru-RU"/>
        </w:rPr>
      </w:pPr>
      <w:r w:rsidRPr="00A113BE">
        <w:rPr>
          <w:rFonts w:ascii="Times New Roman" w:hAnsi="Times New Roman"/>
          <w:b/>
          <w:color w:val="000000"/>
          <w:sz w:val="28"/>
          <w:lang w:val="ru-RU"/>
        </w:rPr>
        <w:t>ОБЩАЯ И НЕОРГАНИЧЕСКАЯ ХИМИЯ</w:t>
      </w:r>
    </w:p>
    <w:p w:rsidR="003D3A1F" w:rsidRPr="00A113BE" w:rsidRDefault="003D3A1F">
      <w:pPr>
        <w:spacing w:after="0" w:line="264" w:lineRule="auto"/>
        <w:ind w:left="120"/>
        <w:jc w:val="both"/>
        <w:rPr>
          <w:lang w:val="ru-RU"/>
        </w:rPr>
      </w:pP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Теоретические основы химии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A113BE">
        <w:rPr>
          <w:rFonts w:ascii="Times New Roman" w:hAnsi="Times New Roman"/>
          <w:color w:val="000000"/>
          <w:sz w:val="28"/>
          <w:lang w:val="ru-RU"/>
        </w:rPr>
        <w:t>орбитали</w:t>
      </w:r>
      <w:proofErr w:type="spellEnd"/>
      <w:r w:rsidRPr="00A113BE">
        <w:rPr>
          <w:rFonts w:ascii="Times New Roman" w:hAnsi="Times New Roman"/>
          <w:color w:val="000000"/>
          <w:sz w:val="28"/>
          <w:lang w:val="ru-RU"/>
        </w:rPr>
        <w:t xml:space="preserve">, </w:t>
      </w:r>
      <w:r>
        <w:rPr>
          <w:rFonts w:ascii="Times New Roman" w:hAnsi="Times New Roman"/>
          <w:color w:val="000000"/>
          <w:sz w:val="28"/>
        </w:rPr>
        <w:t>s</w:t>
      </w:r>
      <w:r w:rsidRPr="00A113BE">
        <w:rPr>
          <w:rFonts w:ascii="Times New Roman" w:hAnsi="Times New Roman"/>
          <w:color w:val="000000"/>
          <w:sz w:val="28"/>
          <w:lang w:val="ru-RU"/>
        </w:rPr>
        <w:t xml:space="preserve">-, </w:t>
      </w:r>
      <w:r>
        <w:rPr>
          <w:rFonts w:ascii="Times New Roman" w:hAnsi="Times New Roman"/>
          <w:color w:val="000000"/>
          <w:sz w:val="28"/>
        </w:rPr>
        <w:t>p</w:t>
      </w:r>
      <w:r w:rsidRPr="00A113BE">
        <w:rPr>
          <w:rFonts w:ascii="Times New Roman" w:hAnsi="Times New Roman"/>
          <w:color w:val="000000"/>
          <w:sz w:val="28"/>
          <w:lang w:val="ru-RU"/>
        </w:rPr>
        <w:t xml:space="preserve">-, </w:t>
      </w:r>
      <w:r>
        <w:rPr>
          <w:rFonts w:ascii="Times New Roman" w:hAnsi="Times New Roman"/>
          <w:color w:val="000000"/>
          <w:sz w:val="28"/>
        </w:rPr>
        <w:t>d</w:t>
      </w:r>
      <w:r w:rsidRPr="00A113BE">
        <w:rPr>
          <w:rFonts w:ascii="Times New Roman" w:hAnsi="Times New Roman"/>
          <w:color w:val="000000"/>
          <w:sz w:val="28"/>
          <w:lang w:val="ru-RU"/>
        </w:rPr>
        <w:t xml:space="preserve">- элементы. Особенности распределения электронов по </w:t>
      </w:r>
      <w:proofErr w:type="spellStart"/>
      <w:r w:rsidRPr="00A113BE">
        <w:rPr>
          <w:rFonts w:ascii="Times New Roman" w:hAnsi="Times New Roman"/>
          <w:color w:val="000000"/>
          <w:sz w:val="28"/>
          <w:lang w:val="ru-RU"/>
        </w:rPr>
        <w:t>орбиталям</w:t>
      </w:r>
      <w:proofErr w:type="spellEnd"/>
      <w:r w:rsidRPr="00A113BE">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A113BE">
        <w:rPr>
          <w:rFonts w:ascii="Times New Roman" w:hAnsi="Times New Roman"/>
          <w:color w:val="000000"/>
          <w:sz w:val="28"/>
          <w:lang w:val="ru-RU"/>
        </w:rPr>
        <w:t>Ле</w:t>
      </w:r>
      <w:proofErr w:type="spellEnd"/>
      <w:r w:rsidRPr="00A113BE">
        <w:rPr>
          <w:rFonts w:ascii="Times New Roman" w:hAnsi="Times New Roman"/>
          <w:color w:val="000000"/>
          <w:sz w:val="28"/>
          <w:lang w:val="ru-RU"/>
        </w:rPr>
        <w:t xml:space="preserve"> </w:t>
      </w:r>
      <w:proofErr w:type="spellStart"/>
      <w:r w:rsidRPr="00A113BE">
        <w:rPr>
          <w:rFonts w:ascii="Times New Roman" w:hAnsi="Times New Roman"/>
          <w:color w:val="000000"/>
          <w:sz w:val="28"/>
          <w:lang w:val="ru-RU"/>
        </w:rPr>
        <w:t>Шателье</w:t>
      </w:r>
      <w:proofErr w:type="spellEnd"/>
      <w:r w:rsidRPr="00A113BE">
        <w:rPr>
          <w:rFonts w:ascii="Times New Roman" w:hAnsi="Times New Roman"/>
          <w:color w:val="000000"/>
          <w:sz w:val="28"/>
          <w:lang w:val="ru-RU"/>
        </w:rPr>
        <w:t xml:space="preserve">.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Окислительно-восстановительные реакции.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Расчётные задачи.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Неорганическая химия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Применение важнейших неметаллов и их соединений.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Общие способы получения металлов. Применение металлов в быту и технике.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Расчётные задачи.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Химия и жизнь</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Межпредметные связи.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География: минералы, горные породы, полезные ископаемые, топливо, ресурсы.</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3D3A1F" w:rsidRPr="00A113BE" w:rsidRDefault="003D3A1F">
      <w:pPr>
        <w:spacing w:after="0" w:line="264" w:lineRule="auto"/>
        <w:ind w:left="120"/>
        <w:jc w:val="both"/>
        <w:rPr>
          <w:lang w:val="ru-RU"/>
        </w:rPr>
      </w:pPr>
    </w:p>
    <w:p w:rsidR="003D3A1F" w:rsidRPr="00A113BE" w:rsidRDefault="003D3A1F">
      <w:pPr>
        <w:rPr>
          <w:lang w:val="ru-RU"/>
        </w:rPr>
        <w:sectPr w:rsidR="003D3A1F" w:rsidRPr="00A113BE">
          <w:pgSz w:w="11906" w:h="16383"/>
          <w:pgMar w:top="1134" w:right="850" w:bottom="1134" w:left="1701" w:header="720" w:footer="720" w:gutter="0"/>
          <w:cols w:space="720"/>
        </w:sectPr>
      </w:pPr>
    </w:p>
    <w:p w:rsidR="003D3A1F" w:rsidRPr="00A113BE" w:rsidRDefault="00E74DF9">
      <w:pPr>
        <w:spacing w:after="0" w:line="264" w:lineRule="auto"/>
        <w:ind w:left="120"/>
        <w:jc w:val="both"/>
        <w:rPr>
          <w:lang w:val="ru-RU"/>
        </w:rPr>
      </w:pPr>
      <w:bookmarkStart w:id="5" w:name="block-3988111"/>
      <w:bookmarkEnd w:id="4"/>
      <w:r w:rsidRPr="00A113BE">
        <w:rPr>
          <w:rFonts w:ascii="Times New Roman" w:hAnsi="Times New Roman"/>
          <w:color w:val="000000"/>
          <w:sz w:val="28"/>
          <w:lang w:val="ru-RU"/>
        </w:rPr>
        <w:t>ПЛАНИРУЕМЫЕ РЕЗУЛЬТАТЫ ОСВОЕНИЯ ПРОГРАММЫ ПО ХИМИИ НА БАЗОВОМ УРОВНЕ СРЕДНЕГО ОБЩЕГО ОБРАЗОВАНИЯ</w:t>
      </w:r>
    </w:p>
    <w:p w:rsidR="003D3A1F" w:rsidRPr="00A113BE" w:rsidRDefault="003D3A1F">
      <w:pPr>
        <w:spacing w:after="0" w:line="264" w:lineRule="auto"/>
        <w:ind w:left="120"/>
        <w:jc w:val="both"/>
        <w:rPr>
          <w:lang w:val="ru-RU"/>
        </w:rPr>
      </w:pPr>
    </w:p>
    <w:p w:rsidR="003D3A1F" w:rsidRPr="00A113BE" w:rsidRDefault="00E74DF9">
      <w:pPr>
        <w:spacing w:after="0" w:line="264" w:lineRule="auto"/>
        <w:ind w:left="120"/>
        <w:jc w:val="both"/>
        <w:rPr>
          <w:lang w:val="ru-RU"/>
        </w:rPr>
      </w:pPr>
      <w:r w:rsidRPr="00A113BE">
        <w:rPr>
          <w:rFonts w:ascii="Times New Roman" w:hAnsi="Times New Roman"/>
          <w:b/>
          <w:color w:val="000000"/>
          <w:sz w:val="28"/>
          <w:lang w:val="ru-RU"/>
        </w:rPr>
        <w:t>ЛИЧНОСТНЫЕ РЕЗУЛЬТАТЫ</w:t>
      </w:r>
    </w:p>
    <w:p w:rsidR="003D3A1F" w:rsidRPr="00A113BE" w:rsidRDefault="003D3A1F">
      <w:pPr>
        <w:spacing w:after="0" w:line="264" w:lineRule="auto"/>
        <w:ind w:left="120"/>
        <w:jc w:val="both"/>
        <w:rPr>
          <w:lang w:val="ru-RU"/>
        </w:rPr>
      </w:pP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наличие мотивации к обучению;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1) гражданского воспитания</w:t>
      </w:r>
      <w:r w:rsidRPr="00A113BE">
        <w:rPr>
          <w:rFonts w:ascii="Times New Roman" w:hAnsi="Times New Roman"/>
          <w:color w:val="000000"/>
          <w:sz w:val="28"/>
          <w:lang w:val="ru-RU"/>
        </w:rPr>
        <w:t>:</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2) патриотического воспитания</w:t>
      </w:r>
      <w:r w:rsidRPr="00A113BE">
        <w:rPr>
          <w:rFonts w:ascii="Times New Roman" w:hAnsi="Times New Roman"/>
          <w:color w:val="000000"/>
          <w:sz w:val="28"/>
          <w:lang w:val="ru-RU"/>
        </w:rPr>
        <w:t>:</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3) духовно-нравственного воспитания: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нравственного сознания, этического поведения;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4) формирования культуры здоровья: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5) трудового воспитания: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уважения к труду, людям труда и результатам трудовой деятельности;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6) экологического воспитания: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A113BE">
        <w:rPr>
          <w:rFonts w:ascii="Times New Roman" w:hAnsi="Times New Roman"/>
          <w:color w:val="000000"/>
          <w:sz w:val="28"/>
          <w:lang w:val="ru-RU"/>
        </w:rPr>
        <w:t>хемофобии</w:t>
      </w:r>
      <w:proofErr w:type="spellEnd"/>
      <w:r w:rsidRPr="00A113BE">
        <w:rPr>
          <w:rFonts w:ascii="Times New Roman" w:hAnsi="Times New Roman"/>
          <w:color w:val="000000"/>
          <w:sz w:val="28"/>
          <w:lang w:val="ru-RU"/>
        </w:rPr>
        <w:t>;</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7) ценности научного познания: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интереса к познанию и исследовательской деятельности;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интереса к особенностям труда в различных сферах профессиональной деятельности.</w:t>
      </w:r>
    </w:p>
    <w:p w:rsidR="003D3A1F" w:rsidRPr="00A113BE" w:rsidRDefault="00E74DF9">
      <w:pPr>
        <w:spacing w:after="0"/>
        <w:ind w:left="120"/>
        <w:rPr>
          <w:lang w:val="ru-RU"/>
        </w:rPr>
      </w:pPr>
      <w:r w:rsidRPr="00A113BE">
        <w:rPr>
          <w:rFonts w:ascii="Times New Roman" w:hAnsi="Times New Roman"/>
          <w:b/>
          <w:color w:val="000000"/>
          <w:sz w:val="28"/>
          <w:lang w:val="ru-RU"/>
        </w:rPr>
        <w:t>МЕТАПРЕДМЕТНЫЕ РЕЗУЛЬТАТЫ</w:t>
      </w:r>
    </w:p>
    <w:p w:rsidR="003D3A1F" w:rsidRPr="00A113BE" w:rsidRDefault="003D3A1F">
      <w:pPr>
        <w:spacing w:after="0"/>
        <w:ind w:left="120"/>
        <w:rPr>
          <w:lang w:val="ru-RU"/>
        </w:rPr>
      </w:pP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Овладение универсальными учебными познавательными действиями: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1) базовые логические действия: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устанавливать причинно-следственные связи между изучаемыми явлениями;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2) базовые исследовательские действия: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владеть основами методов научного познания веществ и химических реакций;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3) работа с информацией: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использовать и преобразовывать знаково-символические средства наглядности.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Овладение универсальными коммуникативными действиями: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3D3A1F" w:rsidRPr="00A113BE" w:rsidRDefault="00E74DF9">
      <w:pPr>
        <w:spacing w:after="0" w:line="264" w:lineRule="auto"/>
        <w:ind w:firstLine="600"/>
        <w:jc w:val="both"/>
        <w:rPr>
          <w:lang w:val="ru-RU"/>
        </w:rPr>
      </w:pPr>
      <w:r w:rsidRPr="00A113BE">
        <w:rPr>
          <w:rFonts w:ascii="Times New Roman" w:hAnsi="Times New Roman"/>
          <w:b/>
          <w:color w:val="000000"/>
          <w:sz w:val="28"/>
          <w:lang w:val="ru-RU"/>
        </w:rPr>
        <w:t>Овладение универсальными регулятивными действиями: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осуществлять самоконтроль своей деятельности на основе самоанализа и самооценки.</w:t>
      </w:r>
    </w:p>
    <w:p w:rsidR="003D3A1F" w:rsidRPr="00A113BE" w:rsidRDefault="003D3A1F">
      <w:pPr>
        <w:spacing w:after="0"/>
        <w:ind w:left="120"/>
        <w:rPr>
          <w:lang w:val="ru-RU"/>
        </w:rPr>
      </w:pPr>
    </w:p>
    <w:p w:rsidR="003D3A1F" w:rsidRPr="00A113BE" w:rsidRDefault="00E74DF9">
      <w:pPr>
        <w:spacing w:after="0"/>
        <w:ind w:left="120"/>
        <w:rPr>
          <w:lang w:val="ru-RU"/>
        </w:rPr>
      </w:pPr>
      <w:r w:rsidRPr="00A113BE">
        <w:rPr>
          <w:rFonts w:ascii="Times New Roman" w:hAnsi="Times New Roman"/>
          <w:b/>
          <w:color w:val="000000"/>
          <w:sz w:val="28"/>
          <w:lang w:val="ru-RU"/>
        </w:rPr>
        <w:t>ПРЕДМЕТНЫЕ РЕЗУЛЬТАТЫ</w:t>
      </w:r>
    </w:p>
    <w:p w:rsidR="003D3A1F" w:rsidRPr="00A113BE" w:rsidRDefault="003D3A1F">
      <w:pPr>
        <w:spacing w:after="0"/>
        <w:ind w:left="120"/>
        <w:rPr>
          <w:lang w:val="ru-RU"/>
        </w:rPr>
      </w:pPr>
    </w:p>
    <w:p w:rsidR="003D3A1F" w:rsidRPr="00A113BE" w:rsidRDefault="00E74DF9">
      <w:pPr>
        <w:spacing w:after="0" w:line="264" w:lineRule="auto"/>
        <w:ind w:left="120"/>
        <w:jc w:val="both"/>
        <w:rPr>
          <w:lang w:val="ru-RU"/>
        </w:rPr>
      </w:pPr>
      <w:r w:rsidRPr="00A113BE">
        <w:rPr>
          <w:rFonts w:ascii="Times New Roman" w:hAnsi="Times New Roman"/>
          <w:b/>
          <w:color w:val="000000"/>
          <w:sz w:val="28"/>
          <w:lang w:val="ru-RU"/>
        </w:rPr>
        <w:t>10 КЛАСС</w:t>
      </w:r>
    </w:p>
    <w:p w:rsidR="003D3A1F" w:rsidRPr="00A113BE" w:rsidRDefault="003D3A1F">
      <w:pPr>
        <w:spacing w:after="0" w:line="264" w:lineRule="auto"/>
        <w:ind w:left="120"/>
        <w:jc w:val="both"/>
        <w:rPr>
          <w:lang w:val="ru-RU"/>
        </w:rPr>
      </w:pP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Предметные результаты освоения курса «Органическая химия» отражают:</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A113BE">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3D3A1F" w:rsidRPr="00A113BE" w:rsidRDefault="003D3A1F">
      <w:pPr>
        <w:spacing w:after="0" w:line="264" w:lineRule="auto"/>
        <w:ind w:left="120"/>
        <w:jc w:val="both"/>
        <w:rPr>
          <w:lang w:val="ru-RU"/>
        </w:rPr>
      </w:pPr>
    </w:p>
    <w:p w:rsidR="003D3A1F" w:rsidRPr="00A113BE" w:rsidRDefault="00E74DF9">
      <w:pPr>
        <w:spacing w:after="0" w:line="264" w:lineRule="auto"/>
        <w:ind w:left="120"/>
        <w:jc w:val="both"/>
        <w:rPr>
          <w:lang w:val="ru-RU"/>
        </w:rPr>
      </w:pPr>
      <w:r w:rsidRPr="00A113BE">
        <w:rPr>
          <w:rFonts w:ascii="Times New Roman" w:hAnsi="Times New Roman"/>
          <w:b/>
          <w:color w:val="000000"/>
          <w:sz w:val="28"/>
          <w:lang w:val="ru-RU"/>
        </w:rPr>
        <w:t>11 КЛАСС</w:t>
      </w:r>
    </w:p>
    <w:p w:rsidR="003D3A1F" w:rsidRPr="00A113BE" w:rsidRDefault="003D3A1F">
      <w:pPr>
        <w:spacing w:after="0" w:line="264" w:lineRule="auto"/>
        <w:ind w:left="120"/>
        <w:jc w:val="both"/>
        <w:rPr>
          <w:lang w:val="ru-RU"/>
        </w:rPr>
      </w:pP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Предметные результаты освоения курса «Общая и неорганическая химия» отражают:</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A113BE">
        <w:rPr>
          <w:rFonts w:ascii="Times New Roman" w:hAnsi="Times New Roman"/>
          <w:color w:val="000000"/>
          <w:sz w:val="28"/>
          <w:lang w:val="ru-RU"/>
        </w:rPr>
        <w:t xml:space="preserve">-, </w:t>
      </w:r>
      <w:r>
        <w:rPr>
          <w:rFonts w:ascii="Times New Roman" w:hAnsi="Times New Roman"/>
          <w:color w:val="000000"/>
          <w:sz w:val="28"/>
        </w:rPr>
        <w:t>p</w:t>
      </w:r>
      <w:r w:rsidRPr="00A113BE">
        <w:rPr>
          <w:rFonts w:ascii="Times New Roman" w:hAnsi="Times New Roman"/>
          <w:color w:val="000000"/>
          <w:sz w:val="28"/>
          <w:lang w:val="ru-RU"/>
        </w:rPr>
        <w:t xml:space="preserve">-, </w:t>
      </w:r>
      <w:r>
        <w:rPr>
          <w:rFonts w:ascii="Times New Roman" w:hAnsi="Times New Roman"/>
          <w:color w:val="000000"/>
          <w:sz w:val="28"/>
        </w:rPr>
        <w:t>d</w:t>
      </w:r>
      <w:r w:rsidRPr="00A113BE">
        <w:rPr>
          <w:rFonts w:ascii="Times New Roman" w:hAnsi="Times New Roman"/>
          <w:color w:val="000000"/>
          <w:sz w:val="28"/>
          <w:lang w:val="ru-RU"/>
        </w:rPr>
        <w:t xml:space="preserve">- электронные </w:t>
      </w:r>
      <w:proofErr w:type="spellStart"/>
      <w:r w:rsidRPr="00A113BE">
        <w:rPr>
          <w:rFonts w:ascii="Times New Roman" w:hAnsi="Times New Roman"/>
          <w:color w:val="000000"/>
          <w:sz w:val="28"/>
          <w:lang w:val="ru-RU"/>
        </w:rPr>
        <w:t>орбитали</w:t>
      </w:r>
      <w:proofErr w:type="spellEnd"/>
      <w:r w:rsidRPr="00A113BE">
        <w:rPr>
          <w:rFonts w:ascii="Times New Roman" w:hAnsi="Times New Roman"/>
          <w:color w:val="000000"/>
          <w:sz w:val="28"/>
          <w:lang w:val="ru-RU"/>
        </w:rPr>
        <w:t xml:space="preserve">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A113BE">
        <w:rPr>
          <w:rFonts w:ascii="Times New Roman" w:hAnsi="Times New Roman"/>
          <w:color w:val="000000"/>
          <w:sz w:val="28"/>
          <w:lang w:val="ru-RU"/>
        </w:rPr>
        <w:t>неэлектролиты</w:t>
      </w:r>
      <w:proofErr w:type="spellEnd"/>
      <w:r w:rsidRPr="00A113BE">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A113BE">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A113BE">
        <w:rPr>
          <w:rFonts w:ascii="Times New Roman" w:hAnsi="Times New Roman"/>
          <w:color w:val="000000"/>
          <w:sz w:val="28"/>
          <w:lang w:val="ru-RU"/>
        </w:rPr>
        <w:t xml:space="preserve">-, </w:t>
      </w:r>
      <w:r>
        <w:rPr>
          <w:rFonts w:ascii="Times New Roman" w:hAnsi="Times New Roman"/>
          <w:color w:val="000000"/>
          <w:sz w:val="28"/>
        </w:rPr>
        <w:t>p</w:t>
      </w:r>
      <w:r w:rsidRPr="00A113BE">
        <w:rPr>
          <w:rFonts w:ascii="Times New Roman" w:hAnsi="Times New Roman"/>
          <w:color w:val="000000"/>
          <w:sz w:val="28"/>
          <w:lang w:val="ru-RU"/>
        </w:rPr>
        <w:t xml:space="preserve">-, </w:t>
      </w:r>
      <w:r>
        <w:rPr>
          <w:rFonts w:ascii="Times New Roman" w:hAnsi="Times New Roman"/>
          <w:color w:val="000000"/>
          <w:sz w:val="28"/>
        </w:rPr>
        <w:t>d</w:t>
      </w:r>
      <w:r w:rsidRPr="00A113BE">
        <w:rPr>
          <w:rFonts w:ascii="Times New Roman" w:hAnsi="Times New Roman"/>
          <w:color w:val="000000"/>
          <w:sz w:val="28"/>
          <w:lang w:val="ru-RU"/>
        </w:rPr>
        <w:t xml:space="preserve">-электронные </w:t>
      </w:r>
      <w:proofErr w:type="spellStart"/>
      <w:r w:rsidRPr="00A113BE">
        <w:rPr>
          <w:rFonts w:ascii="Times New Roman" w:hAnsi="Times New Roman"/>
          <w:color w:val="000000"/>
          <w:sz w:val="28"/>
          <w:lang w:val="ru-RU"/>
        </w:rPr>
        <w:t>орбитали</w:t>
      </w:r>
      <w:proofErr w:type="spellEnd"/>
      <w:r w:rsidRPr="00A113BE">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 xml:space="preserve">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A113BE">
        <w:rPr>
          <w:rFonts w:ascii="Times New Roman" w:hAnsi="Times New Roman"/>
          <w:color w:val="000000"/>
          <w:sz w:val="28"/>
          <w:lang w:val="ru-RU"/>
        </w:rPr>
        <w:t>Ле</w:t>
      </w:r>
      <w:proofErr w:type="spellEnd"/>
      <w:r w:rsidRPr="00A113BE">
        <w:rPr>
          <w:rFonts w:ascii="Times New Roman" w:hAnsi="Times New Roman"/>
          <w:color w:val="000000"/>
          <w:sz w:val="28"/>
          <w:lang w:val="ru-RU"/>
        </w:rPr>
        <w:t xml:space="preserve"> </w:t>
      </w:r>
      <w:proofErr w:type="spellStart"/>
      <w:r w:rsidRPr="00A113BE">
        <w:rPr>
          <w:rFonts w:ascii="Times New Roman" w:hAnsi="Times New Roman"/>
          <w:color w:val="000000"/>
          <w:sz w:val="28"/>
          <w:lang w:val="ru-RU"/>
        </w:rPr>
        <w:t>Шателье</w:t>
      </w:r>
      <w:proofErr w:type="spellEnd"/>
      <w:r w:rsidRPr="00A113BE">
        <w:rPr>
          <w:rFonts w:ascii="Times New Roman" w:hAnsi="Times New Roman"/>
          <w:color w:val="000000"/>
          <w:sz w:val="28"/>
          <w:lang w:val="ru-RU"/>
        </w:rPr>
        <w:t>);</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3D3A1F" w:rsidRPr="00A113BE" w:rsidRDefault="00E74DF9">
      <w:pPr>
        <w:spacing w:after="0" w:line="264" w:lineRule="auto"/>
        <w:ind w:firstLine="600"/>
        <w:jc w:val="both"/>
        <w:rPr>
          <w:lang w:val="ru-RU"/>
        </w:rPr>
      </w:pPr>
      <w:r w:rsidRPr="00A113B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3D3A1F" w:rsidRPr="00A113BE" w:rsidRDefault="003D3A1F">
      <w:pPr>
        <w:rPr>
          <w:lang w:val="ru-RU"/>
        </w:rPr>
        <w:sectPr w:rsidR="003D3A1F" w:rsidRPr="00A113BE">
          <w:pgSz w:w="11906" w:h="16383"/>
          <w:pgMar w:top="1134" w:right="850" w:bottom="1134" w:left="1701" w:header="720" w:footer="720" w:gutter="0"/>
          <w:cols w:space="720"/>
        </w:sectPr>
      </w:pPr>
    </w:p>
    <w:p w:rsidR="003D3A1F" w:rsidRDefault="00E74DF9">
      <w:pPr>
        <w:spacing w:after="0"/>
        <w:ind w:left="120"/>
      </w:pPr>
      <w:bookmarkStart w:id="6" w:name="block-3988112"/>
      <w:bookmarkEnd w:id="5"/>
      <w:r w:rsidRPr="00A113BE">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3D3A1F" w:rsidRDefault="00E74D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3D3A1F">
        <w:trPr>
          <w:trHeight w:val="144"/>
          <w:tblCellSpacing w:w="20" w:type="nil"/>
        </w:trPr>
        <w:tc>
          <w:tcPr>
            <w:tcW w:w="529" w:type="dxa"/>
            <w:vMerge w:val="restart"/>
            <w:tcMar>
              <w:top w:w="50" w:type="dxa"/>
              <w:left w:w="100" w:type="dxa"/>
            </w:tcMar>
            <w:vAlign w:val="center"/>
          </w:tcPr>
          <w:p w:rsidR="003D3A1F" w:rsidRDefault="00E74DF9">
            <w:pPr>
              <w:spacing w:after="0"/>
              <w:ind w:left="135"/>
            </w:pPr>
            <w:r>
              <w:rPr>
                <w:rFonts w:ascii="Times New Roman" w:hAnsi="Times New Roman"/>
                <w:b/>
                <w:color w:val="000000"/>
                <w:sz w:val="24"/>
              </w:rPr>
              <w:t xml:space="preserve">№ п/п </w:t>
            </w:r>
          </w:p>
          <w:p w:rsidR="003D3A1F" w:rsidRDefault="003D3A1F">
            <w:pPr>
              <w:spacing w:after="0"/>
              <w:ind w:left="135"/>
            </w:pPr>
          </w:p>
        </w:tc>
        <w:tc>
          <w:tcPr>
            <w:tcW w:w="2464"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D3A1F" w:rsidRDefault="003D3A1F">
            <w:pPr>
              <w:spacing w:after="0"/>
              <w:ind w:left="135"/>
            </w:pPr>
          </w:p>
        </w:tc>
        <w:tc>
          <w:tcPr>
            <w:tcW w:w="0" w:type="auto"/>
            <w:gridSpan w:val="3"/>
            <w:tcMar>
              <w:top w:w="50" w:type="dxa"/>
              <w:left w:w="100" w:type="dxa"/>
            </w:tcMar>
            <w:vAlign w:val="center"/>
          </w:tcPr>
          <w:p w:rsidR="003D3A1F" w:rsidRDefault="00E74D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D3A1F" w:rsidRDefault="003D3A1F">
            <w:pPr>
              <w:spacing w:after="0"/>
              <w:ind w:left="135"/>
            </w:pPr>
          </w:p>
        </w:tc>
      </w:tr>
      <w:tr w:rsidR="003D3A1F">
        <w:trPr>
          <w:trHeight w:val="144"/>
          <w:tblCellSpacing w:w="20" w:type="nil"/>
        </w:trPr>
        <w:tc>
          <w:tcPr>
            <w:tcW w:w="0" w:type="auto"/>
            <w:vMerge/>
            <w:tcBorders>
              <w:top w:val="nil"/>
            </w:tcBorders>
            <w:tcMar>
              <w:top w:w="50" w:type="dxa"/>
              <w:left w:w="100" w:type="dxa"/>
            </w:tcMar>
          </w:tcPr>
          <w:p w:rsidR="003D3A1F" w:rsidRDefault="003D3A1F"/>
        </w:tc>
        <w:tc>
          <w:tcPr>
            <w:tcW w:w="0" w:type="auto"/>
            <w:vMerge/>
            <w:tcBorders>
              <w:top w:val="nil"/>
            </w:tcBorders>
            <w:tcMar>
              <w:top w:w="50" w:type="dxa"/>
              <w:left w:w="100" w:type="dxa"/>
            </w:tcMar>
          </w:tcPr>
          <w:p w:rsidR="003D3A1F" w:rsidRDefault="003D3A1F"/>
        </w:tc>
        <w:tc>
          <w:tcPr>
            <w:tcW w:w="1028"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D3A1F" w:rsidRDefault="003D3A1F">
            <w:pPr>
              <w:spacing w:after="0"/>
              <w:ind w:left="135"/>
            </w:pPr>
          </w:p>
        </w:tc>
        <w:tc>
          <w:tcPr>
            <w:tcW w:w="1759"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1841"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0" w:type="auto"/>
            <w:vMerge/>
            <w:tcBorders>
              <w:top w:val="nil"/>
            </w:tcBorders>
            <w:tcMar>
              <w:top w:w="50" w:type="dxa"/>
              <w:left w:w="100" w:type="dxa"/>
            </w:tcMar>
          </w:tcPr>
          <w:p w:rsidR="003D3A1F" w:rsidRDefault="003D3A1F"/>
        </w:tc>
      </w:tr>
      <w:tr w:rsidR="003D3A1F" w:rsidRPr="00842F39">
        <w:trPr>
          <w:trHeight w:val="144"/>
          <w:tblCellSpacing w:w="20" w:type="nil"/>
        </w:trPr>
        <w:tc>
          <w:tcPr>
            <w:tcW w:w="0" w:type="auto"/>
            <w:gridSpan w:val="6"/>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b/>
                <w:color w:val="000000"/>
                <w:sz w:val="24"/>
                <w:lang w:val="ru-RU"/>
              </w:rPr>
              <w:t>Раздел 1.</w:t>
            </w:r>
            <w:r w:rsidRPr="00A113BE">
              <w:rPr>
                <w:rFonts w:ascii="Times New Roman" w:hAnsi="Times New Roman"/>
                <w:color w:val="000000"/>
                <w:sz w:val="24"/>
                <w:lang w:val="ru-RU"/>
              </w:rPr>
              <w:t xml:space="preserve"> </w:t>
            </w:r>
            <w:r w:rsidRPr="00A113BE">
              <w:rPr>
                <w:rFonts w:ascii="Times New Roman" w:hAnsi="Times New Roman"/>
                <w:b/>
                <w:color w:val="000000"/>
                <w:sz w:val="24"/>
                <w:lang w:val="ru-RU"/>
              </w:rPr>
              <w:t>Теоретические основы органической химии</w:t>
            </w:r>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1.1</w:t>
            </w:r>
          </w:p>
        </w:tc>
        <w:tc>
          <w:tcPr>
            <w:tcW w:w="2464"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D3A1F" w:rsidRDefault="003D3A1F"/>
        </w:tc>
      </w:tr>
      <w:tr w:rsidR="003D3A1F">
        <w:trPr>
          <w:trHeight w:val="144"/>
          <w:tblCellSpacing w:w="20" w:type="nil"/>
        </w:trPr>
        <w:tc>
          <w:tcPr>
            <w:tcW w:w="0" w:type="auto"/>
            <w:gridSpan w:val="6"/>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2.1</w:t>
            </w:r>
          </w:p>
        </w:tc>
        <w:tc>
          <w:tcPr>
            <w:tcW w:w="2464"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2.2</w:t>
            </w:r>
          </w:p>
        </w:tc>
        <w:tc>
          <w:tcPr>
            <w:tcW w:w="2464"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 xml:space="preserve">Непредельные углеводороды: </w:t>
            </w:r>
            <w:proofErr w:type="spellStart"/>
            <w:r w:rsidRPr="00A113BE">
              <w:rPr>
                <w:rFonts w:ascii="Times New Roman" w:hAnsi="Times New Roman"/>
                <w:color w:val="000000"/>
                <w:sz w:val="24"/>
                <w:lang w:val="ru-RU"/>
              </w:rPr>
              <w:t>алкены</w:t>
            </w:r>
            <w:proofErr w:type="spellEnd"/>
            <w:r w:rsidRPr="00A113BE">
              <w:rPr>
                <w:rFonts w:ascii="Times New Roman" w:hAnsi="Times New Roman"/>
                <w:color w:val="000000"/>
                <w:sz w:val="24"/>
                <w:lang w:val="ru-RU"/>
              </w:rPr>
              <w:t xml:space="preserve">, </w:t>
            </w:r>
            <w:proofErr w:type="spellStart"/>
            <w:r w:rsidRPr="00A113BE">
              <w:rPr>
                <w:rFonts w:ascii="Times New Roman" w:hAnsi="Times New Roman"/>
                <w:color w:val="000000"/>
                <w:sz w:val="24"/>
                <w:lang w:val="ru-RU"/>
              </w:rPr>
              <w:t>алкадиены</w:t>
            </w:r>
            <w:proofErr w:type="spellEnd"/>
            <w:r w:rsidRPr="00A113BE">
              <w:rPr>
                <w:rFonts w:ascii="Times New Roman" w:hAnsi="Times New Roman"/>
                <w:color w:val="000000"/>
                <w:sz w:val="24"/>
                <w:lang w:val="ru-RU"/>
              </w:rPr>
              <w:t xml:space="preserve">, </w:t>
            </w:r>
            <w:proofErr w:type="spellStart"/>
            <w:r w:rsidRPr="00A113BE">
              <w:rPr>
                <w:rFonts w:ascii="Times New Roman" w:hAnsi="Times New Roman"/>
                <w:color w:val="000000"/>
                <w:sz w:val="24"/>
                <w:lang w:val="ru-RU"/>
              </w:rPr>
              <w:t>алкины</w:t>
            </w:r>
            <w:proofErr w:type="spellEnd"/>
          </w:p>
        </w:tc>
        <w:tc>
          <w:tcPr>
            <w:tcW w:w="1028"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2.3</w:t>
            </w:r>
          </w:p>
        </w:tc>
        <w:tc>
          <w:tcPr>
            <w:tcW w:w="2464"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2.4</w:t>
            </w:r>
          </w:p>
        </w:tc>
        <w:tc>
          <w:tcPr>
            <w:tcW w:w="2464"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D3A1F" w:rsidRDefault="003D3A1F"/>
        </w:tc>
      </w:tr>
      <w:tr w:rsidR="003D3A1F">
        <w:trPr>
          <w:trHeight w:val="144"/>
          <w:tblCellSpacing w:w="20" w:type="nil"/>
        </w:trPr>
        <w:tc>
          <w:tcPr>
            <w:tcW w:w="0" w:type="auto"/>
            <w:gridSpan w:val="6"/>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3.1</w:t>
            </w:r>
          </w:p>
        </w:tc>
        <w:tc>
          <w:tcPr>
            <w:tcW w:w="2464"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3.2</w:t>
            </w:r>
          </w:p>
        </w:tc>
        <w:tc>
          <w:tcPr>
            <w:tcW w:w="2464"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3.3</w:t>
            </w:r>
          </w:p>
        </w:tc>
        <w:tc>
          <w:tcPr>
            <w:tcW w:w="2464"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D3A1F" w:rsidRDefault="003D3A1F"/>
        </w:tc>
      </w:tr>
      <w:tr w:rsidR="003D3A1F">
        <w:trPr>
          <w:trHeight w:val="144"/>
          <w:tblCellSpacing w:w="20" w:type="nil"/>
        </w:trPr>
        <w:tc>
          <w:tcPr>
            <w:tcW w:w="0" w:type="auto"/>
            <w:gridSpan w:val="6"/>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4.1</w:t>
            </w:r>
          </w:p>
        </w:tc>
        <w:tc>
          <w:tcPr>
            <w:tcW w:w="2464"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D3A1F" w:rsidRDefault="003D3A1F"/>
        </w:tc>
      </w:tr>
      <w:tr w:rsidR="003D3A1F">
        <w:trPr>
          <w:trHeight w:val="144"/>
          <w:tblCellSpacing w:w="20" w:type="nil"/>
        </w:trPr>
        <w:tc>
          <w:tcPr>
            <w:tcW w:w="0" w:type="auto"/>
            <w:gridSpan w:val="6"/>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3D3A1F">
        <w:trPr>
          <w:trHeight w:val="144"/>
          <w:tblCellSpacing w:w="20" w:type="nil"/>
        </w:trPr>
        <w:tc>
          <w:tcPr>
            <w:tcW w:w="529" w:type="dxa"/>
            <w:tcMar>
              <w:top w:w="50" w:type="dxa"/>
              <w:left w:w="100" w:type="dxa"/>
            </w:tcMar>
            <w:vAlign w:val="center"/>
          </w:tcPr>
          <w:p w:rsidR="003D3A1F" w:rsidRDefault="00E74DF9">
            <w:pPr>
              <w:spacing w:after="0"/>
            </w:pPr>
            <w:r>
              <w:rPr>
                <w:rFonts w:ascii="Times New Roman" w:hAnsi="Times New Roman"/>
                <w:color w:val="000000"/>
                <w:sz w:val="24"/>
              </w:rPr>
              <w:t>5.1</w:t>
            </w:r>
          </w:p>
        </w:tc>
        <w:tc>
          <w:tcPr>
            <w:tcW w:w="2464"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D3A1F" w:rsidRDefault="003D3A1F">
            <w:pPr>
              <w:spacing w:after="0"/>
              <w:ind w:left="135"/>
              <w:jc w:val="center"/>
            </w:pPr>
          </w:p>
        </w:tc>
        <w:tc>
          <w:tcPr>
            <w:tcW w:w="1841" w:type="dxa"/>
            <w:tcMar>
              <w:top w:w="50" w:type="dxa"/>
              <w:left w:w="100" w:type="dxa"/>
            </w:tcMar>
            <w:vAlign w:val="center"/>
          </w:tcPr>
          <w:p w:rsidR="003D3A1F" w:rsidRDefault="003D3A1F">
            <w:pPr>
              <w:spacing w:after="0"/>
              <w:ind w:left="135"/>
              <w:jc w:val="center"/>
            </w:pPr>
          </w:p>
        </w:tc>
        <w:tc>
          <w:tcPr>
            <w:tcW w:w="2789"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D3A1F" w:rsidRDefault="003D3A1F"/>
        </w:tc>
      </w:tr>
      <w:tr w:rsidR="003D3A1F">
        <w:trPr>
          <w:trHeight w:val="144"/>
          <w:tblCellSpacing w:w="20" w:type="nil"/>
        </w:trPr>
        <w:tc>
          <w:tcPr>
            <w:tcW w:w="0" w:type="auto"/>
            <w:gridSpan w:val="2"/>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3D3A1F" w:rsidRDefault="003D3A1F"/>
        </w:tc>
      </w:tr>
    </w:tbl>
    <w:p w:rsidR="003D3A1F" w:rsidRDefault="003D3A1F">
      <w:pPr>
        <w:sectPr w:rsidR="003D3A1F">
          <w:pgSz w:w="16383" w:h="11906" w:orient="landscape"/>
          <w:pgMar w:top="1134" w:right="850" w:bottom="1134" w:left="1701" w:header="720" w:footer="720" w:gutter="0"/>
          <w:cols w:space="720"/>
        </w:sectPr>
      </w:pPr>
    </w:p>
    <w:p w:rsidR="003D3A1F" w:rsidRDefault="00E74DF9">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3D3A1F">
        <w:trPr>
          <w:trHeight w:val="144"/>
          <w:tblCellSpacing w:w="20" w:type="nil"/>
        </w:trPr>
        <w:tc>
          <w:tcPr>
            <w:tcW w:w="520" w:type="dxa"/>
            <w:vMerge w:val="restart"/>
            <w:tcMar>
              <w:top w:w="50" w:type="dxa"/>
              <w:left w:w="100" w:type="dxa"/>
            </w:tcMar>
            <w:vAlign w:val="center"/>
          </w:tcPr>
          <w:p w:rsidR="003D3A1F" w:rsidRDefault="00E74DF9">
            <w:pPr>
              <w:spacing w:after="0"/>
              <w:ind w:left="135"/>
            </w:pPr>
            <w:r>
              <w:rPr>
                <w:rFonts w:ascii="Times New Roman" w:hAnsi="Times New Roman"/>
                <w:b/>
                <w:color w:val="000000"/>
                <w:sz w:val="24"/>
              </w:rPr>
              <w:t xml:space="preserve">№ п/п </w:t>
            </w:r>
          </w:p>
          <w:p w:rsidR="003D3A1F" w:rsidRDefault="003D3A1F">
            <w:pPr>
              <w:spacing w:after="0"/>
              <w:ind w:left="135"/>
            </w:pPr>
          </w:p>
        </w:tc>
        <w:tc>
          <w:tcPr>
            <w:tcW w:w="2640"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D3A1F" w:rsidRDefault="003D3A1F">
            <w:pPr>
              <w:spacing w:after="0"/>
              <w:ind w:left="135"/>
            </w:pPr>
          </w:p>
        </w:tc>
        <w:tc>
          <w:tcPr>
            <w:tcW w:w="0" w:type="auto"/>
            <w:gridSpan w:val="3"/>
            <w:tcMar>
              <w:top w:w="50" w:type="dxa"/>
              <w:left w:w="100" w:type="dxa"/>
            </w:tcMar>
            <w:vAlign w:val="center"/>
          </w:tcPr>
          <w:p w:rsidR="003D3A1F" w:rsidRDefault="00E74D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D3A1F" w:rsidRDefault="003D3A1F">
            <w:pPr>
              <w:spacing w:after="0"/>
              <w:ind w:left="135"/>
            </w:pPr>
          </w:p>
        </w:tc>
      </w:tr>
      <w:tr w:rsidR="003D3A1F">
        <w:trPr>
          <w:trHeight w:val="144"/>
          <w:tblCellSpacing w:w="20" w:type="nil"/>
        </w:trPr>
        <w:tc>
          <w:tcPr>
            <w:tcW w:w="0" w:type="auto"/>
            <w:vMerge/>
            <w:tcBorders>
              <w:top w:val="nil"/>
            </w:tcBorders>
            <w:tcMar>
              <w:top w:w="50" w:type="dxa"/>
              <w:left w:w="100" w:type="dxa"/>
            </w:tcMar>
          </w:tcPr>
          <w:p w:rsidR="003D3A1F" w:rsidRDefault="003D3A1F"/>
        </w:tc>
        <w:tc>
          <w:tcPr>
            <w:tcW w:w="0" w:type="auto"/>
            <w:vMerge/>
            <w:tcBorders>
              <w:top w:val="nil"/>
            </w:tcBorders>
            <w:tcMar>
              <w:top w:w="50" w:type="dxa"/>
              <w:left w:w="100" w:type="dxa"/>
            </w:tcMar>
          </w:tcPr>
          <w:p w:rsidR="003D3A1F" w:rsidRDefault="003D3A1F"/>
        </w:tc>
        <w:tc>
          <w:tcPr>
            <w:tcW w:w="1011"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D3A1F" w:rsidRDefault="003D3A1F">
            <w:pPr>
              <w:spacing w:after="0"/>
              <w:ind w:left="135"/>
            </w:pPr>
          </w:p>
        </w:tc>
        <w:tc>
          <w:tcPr>
            <w:tcW w:w="1738"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1823"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0" w:type="auto"/>
            <w:vMerge/>
            <w:tcBorders>
              <w:top w:val="nil"/>
            </w:tcBorders>
            <w:tcMar>
              <w:top w:w="50" w:type="dxa"/>
              <w:left w:w="100" w:type="dxa"/>
            </w:tcMar>
          </w:tcPr>
          <w:p w:rsidR="003D3A1F" w:rsidRDefault="003D3A1F"/>
        </w:tc>
      </w:tr>
      <w:tr w:rsidR="003D3A1F">
        <w:trPr>
          <w:trHeight w:val="144"/>
          <w:tblCellSpacing w:w="20" w:type="nil"/>
        </w:trPr>
        <w:tc>
          <w:tcPr>
            <w:tcW w:w="0" w:type="auto"/>
            <w:gridSpan w:val="6"/>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3D3A1F">
        <w:trPr>
          <w:trHeight w:val="144"/>
          <w:tblCellSpacing w:w="20" w:type="nil"/>
        </w:trPr>
        <w:tc>
          <w:tcPr>
            <w:tcW w:w="520" w:type="dxa"/>
            <w:tcMar>
              <w:top w:w="50" w:type="dxa"/>
              <w:left w:w="100" w:type="dxa"/>
            </w:tcMar>
            <w:vAlign w:val="center"/>
          </w:tcPr>
          <w:p w:rsidR="003D3A1F" w:rsidRDefault="00E74DF9">
            <w:pPr>
              <w:spacing w:after="0"/>
            </w:pPr>
            <w:r>
              <w:rPr>
                <w:rFonts w:ascii="Times New Roman" w:hAnsi="Times New Roman"/>
                <w:color w:val="000000"/>
                <w:sz w:val="24"/>
              </w:rPr>
              <w:t>1.1</w:t>
            </w:r>
          </w:p>
        </w:tc>
        <w:tc>
          <w:tcPr>
            <w:tcW w:w="264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D3A1F" w:rsidRDefault="003D3A1F">
            <w:pPr>
              <w:spacing w:after="0"/>
              <w:ind w:left="135"/>
              <w:jc w:val="center"/>
            </w:pPr>
          </w:p>
        </w:tc>
        <w:tc>
          <w:tcPr>
            <w:tcW w:w="1823" w:type="dxa"/>
            <w:tcMar>
              <w:top w:w="50" w:type="dxa"/>
              <w:left w:w="100" w:type="dxa"/>
            </w:tcMar>
            <w:vAlign w:val="center"/>
          </w:tcPr>
          <w:p w:rsidR="003D3A1F" w:rsidRDefault="003D3A1F">
            <w:pPr>
              <w:spacing w:after="0"/>
              <w:ind w:left="135"/>
              <w:jc w:val="center"/>
            </w:pPr>
          </w:p>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520" w:type="dxa"/>
            <w:tcMar>
              <w:top w:w="50" w:type="dxa"/>
              <w:left w:w="100" w:type="dxa"/>
            </w:tcMar>
            <w:vAlign w:val="center"/>
          </w:tcPr>
          <w:p w:rsidR="003D3A1F" w:rsidRDefault="00E74DF9">
            <w:pPr>
              <w:spacing w:after="0"/>
            </w:pPr>
            <w:r>
              <w:rPr>
                <w:rFonts w:ascii="Times New Roman" w:hAnsi="Times New Roman"/>
                <w:color w:val="000000"/>
                <w:sz w:val="24"/>
              </w:rPr>
              <w:t>1.2</w:t>
            </w:r>
          </w:p>
        </w:tc>
        <w:tc>
          <w:tcPr>
            <w:tcW w:w="2640"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D3A1F" w:rsidRDefault="003D3A1F">
            <w:pPr>
              <w:spacing w:after="0"/>
              <w:ind w:left="135"/>
              <w:jc w:val="center"/>
            </w:pPr>
          </w:p>
        </w:tc>
        <w:tc>
          <w:tcPr>
            <w:tcW w:w="1823" w:type="dxa"/>
            <w:tcMar>
              <w:top w:w="50" w:type="dxa"/>
              <w:left w:w="100" w:type="dxa"/>
            </w:tcMar>
            <w:vAlign w:val="center"/>
          </w:tcPr>
          <w:p w:rsidR="003D3A1F" w:rsidRDefault="003D3A1F">
            <w:pPr>
              <w:spacing w:after="0"/>
              <w:ind w:left="135"/>
              <w:jc w:val="center"/>
            </w:pPr>
          </w:p>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520" w:type="dxa"/>
            <w:tcMar>
              <w:top w:w="50" w:type="dxa"/>
              <w:left w:w="100" w:type="dxa"/>
            </w:tcMar>
            <w:vAlign w:val="center"/>
          </w:tcPr>
          <w:p w:rsidR="003D3A1F" w:rsidRDefault="00E74DF9">
            <w:pPr>
              <w:spacing w:after="0"/>
            </w:pPr>
            <w:r>
              <w:rPr>
                <w:rFonts w:ascii="Times New Roman" w:hAnsi="Times New Roman"/>
                <w:color w:val="000000"/>
                <w:sz w:val="24"/>
              </w:rPr>
              <w:t>1.3</w:t>
            </w:r>
          </w:p>
        </w:tc>
        <w:tc>
          <w:tcPr>
            <w:tcW w:w="2640"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3D3A1F" w:rsidRDefault="003D3A1F"/>
        </w:tc>
        <w:tc>
          <w:tcPr>
            <w:tcW w:w="1823" w:type="dxa"/>
            <w:tcMar>
              <w:top w:w="50" w:type="dxa"/>
              <w:left w:w="100" w:type="dxa"/>
            </w:tcMar>
            <w:vAlign w:val="center"/>
          </w:tcPr>
          <w:p w:rsidR="003D3A1F" w:rsidRDefault="003D3A1F"/>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6"/>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3D3A1F">
        <w:trPr>
          <w:trHeight w:val="144"/>
          <w:tblCellSpacing w:w="20" w:type="nil"/>
        </w:trPr>
        <w:tc>
          <w:tcPr>
            <w:tcW w:w="520" w:type="dxa"/>
            <w:tcMar>
              <w:top w:w="50" w:type="dxa"/>
              <w:left w:w="100" w:type="dxa"/>
            </w:tcMar>
            <w:vAlign w:val="center"/>
          </w:tcPr>
          <w:p w:rsidR="003D3A1F" w:rsidRDefault="00E74DF9">
            <w:pPr>
              <w:spacing w:after="0"/>
            </w:pPr>
            <w:r>
              <w:rPr>
                <w:rFonts w:ascii="Times New Roman" w:hAnsi="Times New Roman"/>
                <w:color w:val="000000"/>
                <w:sz w:val="24"/>
              </w:rPr>
              <w:t>2.1</w:t>
            </w:r>
          </w:p>
        </w:tc>
        <w:tc>
          <w:tcPr>
            <w:tcW w:w="2640"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D3A1F" w:rsidRDefault="003D3A1F">
            <w:pPr>
              <w:spacing w:after="0"/>
              <w:ind w:left="135"/>
              <w:jc w:val="center"/>
            </w:pPr>
          </w:p>
        </w:tc>
        <w:tc>
          <w:tcPr>
            <w:tcW w:w="182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520" w:type="dxa"/>
            <w:tcMar>
              <w:top w:w="50" w:type="dxa"/>
              <w:left w:w="100" w:type="dxa"/>
            </w:tcMar>
            <w:vAlign w:val="center"/>
          </w:tcPr>
          <w:p w:rsidR="003D3A1F" w:rsidRDefault="00E74DF9">
            <w:pPr>
              <w:spacing w:after="0"/>
            </w:pPr>
            <w:r>
              <w:rPr>
                <w:rFonts w:ascii="Times New Roman" w:hAnsi="Times New Roman"/>
                <w:color w:val="000000"/>
                <w:sz w:val="24"/>
              </w:rPr>
              <w:t>2.2</w:t>
            </w:r>
          </w:p>
        </w:tc>
        <w:tc>
          <w:tcPr>
            <w:tcW w:w="2640"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520" w:type="dxa"/>
            <w:tcMar>
              <w:top w:w="50" w:type="dxa"/>
              <w:left w:w="100" w:type="dxa"/>
            </w:tcMar>
            <w:vAlign w:val="center"/>
          </w:tcPr>
          <w:p w:rsidR="003D3A1F" w:rsidRDefault="00E74DF9">
            <w:pPr>
              <w:spacing w:after="0"/>
            </w:pPr>
            <w:r>
              <w:rPr>
                <w:rFonts w:ascii="Times New Roman" w:hAnsi="Times New Roman"/>
                <w:color w:val="000000"/>
                <w:sz w:val="24"/>
              </w:rPr>
              <w:t>2.3</w:t>
            </w:r>
          </w:p>
        </w:tc>
        <w:tc>
          <w:tcPr>
            <w:tcW w:w="264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D3A1F" w:rsidRDefault="003D3A1F">
            <w:pPr>
              <w:spacing w:after="0"/>
              <w:ind w:left="135"/>
              <w:jc w:val="center"/>
            </w:pPr>
          </w:p>
        </w:tc>
        <w:tc>
          <w:tcPr>
            <w:tcW w:w="1823" w:type="dxa"/>
            <w:tcMar>
              <w:top w:w="50" w:type="dxa"/>
              <w:left w:w="100" w:type="dxa"/>
            </w:tcMar>
            <w:vAlign w:val="center"/>
          </w:tcPr>
          <w:p w:rsidR="003D3A1F" w:rsidRDefault="003D3A1F">
            <w:pPr>
              <w:spacing w:after="0"/>
              <w:ind w:left="135"/>
              <w:jc w:val="center"/>
            </w:pPr>
          </w:p>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3D3A1F" w:rsidRDefault="003D3A1F"/>
        </w:tc>
        <w:tc>
          <w:tcPr>
            <w:tcW w:w="1823" w:type="dxa"/>
            <w:tcMar>
              <w:top w:w="50" w:type="dxa"/>
              <w:left w:w="100" w:type="dxa"/>
            </w:tcMar>
            <w:vAlign w:val="center"/>
          </w:tcPr>
          <w:p w:rsidR="003D3A1F" w:rsidRDefault="003D3A1F"/>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6"/>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3D3A1F">
        <w:trPr>
          <w:trHeight w:val="144"/>
          <w:tblCellSpacing w:w="20" w:type="nil"/>
        </w:trPr>
        <w:tc>
          <w:tcPr>
            <w:tcW w:w="520" w:type="dxa"/>
            <w:tcMar>
              <w:top w:w="50" w:type="dxa"/>
              <w:left w:w="100" w:type="dxa"/>
            </w:tcMar>
            <w:vAlign w:val="center"/>
          </w:tcPr>
          <w:p w:rsidR="003D3A1F" w:rsidRDefault="00E74DF9">
            <w:pPr>
              <w:spacing w:after="0"/>
            </w:pPr>
            <w:r>
              <w:rPr>
                <w:rFonts w:ascii="Times New Roman" w:hAnsi="Times New Roman"/>
                <w:color w:val="000000"/>
                <w:sz w:val="24"/>
              </w:rPr>
              <w:t>3.1</w:t>
            </w:r>
          </w:p>
        </w:tc>
        <w:tc>
          <w:tcPr>
            <w:tcW w:w="2640"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D3A1F" w:rsidRDefault="003D3A1F">
            <w:pPr>
              <w:spacing w:after="0"/>
              <w:ind w:left="135"/>
              <w:jc w:val="center"/>
            </w:pPr>
          </w:p>
        </w:tc>
        <w:tc>
          <w:tcPr>
            <w:tcW w:w="1823" w:type="dxa"/>
            <w:tcMar>
              <w:top w:w="50" w:type="dxa"/>
              <w:left w:w="100" w:type="dxa"/>
            </w:tcMar>
            <w:vAlign w:val="center"/>
          </w:tcPr>
          <w:p w:rsidR="003D3A1F" w:rsidRDefault="003D3A1F">
            <w:pPr>
              <w:spacing w:after="0"/>
              <w:ind w:left="135"/>
              <w:jc w:val="center"/>
            </w:pPr>
          </w:p>
        </w:tc>
        <w:tc>
          <w:tcPr>
            <w:tcW w:w="2741"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D3A1F" w:rsidRDefault="003D3A1F"/>
        </w:tc>
      </w:tr>
      <w:tr w:rsidR="003D3A1F">
        <w:trPr>
          <w:trHeight w:val="144"/>
          <w:tblCellSpacing w:w="20" w:type="nil"/>
        </w:trPr>
        <w:tc>
          <w:tcPr>
            <w:tcW w:w="0" w:type="auto"/>
            <w:gridSpan w:val="2"/>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3D3A1F" w:rsidRDefault="003D3A1F"/>
        </w:tc>
      </w:tr>
    </w:tbl>
    <w:p w:rsidR="003D3A1F" w:rsidRDefault="003D3A1F">
      <w:pPr>
        <w:sectPr w:rsidR="003D3A1F">
          <w:pgSz w:w="16383" w:h="11906" w:orient="landscape"/>
          <w:pgMar w:top="1134" w:right="850" w:bottom="1134" w:left="1701" w:header="720" w:footer="720" w:gutter="0"/>
          <w:cols w:space="720"/>
        </w:sectPr>
      </w:pPr>
    </w:p>
    <w:p w:rsidR="003D3A1F" w:rsidRDefault="003D3A1F">
      <w:pPr>
        <w:sectPr w:rsidR="003D3A1F">
          <w:pgSz w:w="16383" w:h="11906" w:orient="landscape"/>
          <w:pgMar w:top="1134" w:right="850" w:bottom="1134" w:left="1701" w:header="720" w:footer="720" w:gutter="0"/>
          <w:cols w:space="720"/>
        </w:sectPr>
      </w:pPr>
    </w:p>
    <w:p w:rsidR="003D3A1F" w:rsidRDefault="00E74DF9">
      <w:pPr>
        <w:spacing w:after="0"/>
        <w:ind w:left="120"/>
      </w:pPr>
      <w:bookmarkStart w:id="7" w:name="block-3988113"/>
      <w:bookmarkEnd w:id="6"/>
      <w:r>
        <w:rPr>
          <w:rFonts w:ascii="Times New Roman" w:hAnsi="Times New Roman"/>
          <w:b/>
          <w:color w:val="000000"/>
          <w:sz w:val="28"/>
        </w:rPr>
        <w:t xml:space="preserve"> ПОУРОЧНОЕ ПЛАНИРОВАНИЕ </w:t>
      </w:r>
    </w:p>
    <w:p w:rsidR="003D3A1F" w:rsidRDefault="00E74D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3D3A1F">
        <w:trPr>
          <w:trHeight w:val="144"/>
          <w:tblCellSpacing w:w="20" w:type="nil"/>
        </w:trPr>
        <w:tc>
          <w:tcPr>
            <w:tcW w:w="356" w:type="dxa"/>
            <w:vMerge w:val="restart"/>
            <w:tcMar>
              <w:top w:w="50" w:type="dxa"/>
              <w:left w:w="100" w:type="dxa"/>
            </w:tcMar>
            <w:vAlign w:val="center"/>
          </w:tcPr>
          <w:p w:rsidR="003D3A1F" w:rsidRDefault="00E74DF9">
            <w:pPr>
              <w:spacing w:after="0"/>
              <w:ind w:left="135"/>
            </w:pPr>
            <w:r>
              <w:rPr>
                <w:rFonts w:ascii="Times New Roman" w:hAnsi="Times New Roman"/>
                <w:b/>
                <w:color w:val="000000"/>
                <w:sz w:val="24"/>
              </w:rPr>
              <w:t xml:space="preserve">№ п/п </w:t>
            </w:r>
          </w:p>
          <w:p w:rsidR="003D3A1F" w:rsidRDefault="003D3A1F">
            <w:pPr>
              <w:spacing w:after="0"/>
              <w:ind w:left="135"/>
            </w:pPr>
          </w:p>
        </w:tc>
        <w:tc>
          <w:tcPr>
            <w:tcW w:w="3520"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D3A1F" w:rsidRDefault="003D3A1F">
            <w:pPr>
              <w:spacing w:after="0"/>
              <w:ind w:left="135"/>
            </w:pPr>
          </w:p>
        </w:tc>
        <w:tc>
          <w:tcPr>
            <w:tcW w:w="0" w:type="auto"/>
            <w:gridSpan w:val="3"/>
            <w:tcMar>
              <w:top w:w="50" w:type="dxa"/>
              <w:left w:w="100" w:type="dxa"/>
            </w:tcMar>
            <w:vAlign w:val="center"/>
          </w:tcPr>
          <w:p w:rsidR="003D3A1F" w:rsidRDefault="00E74D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D3A1F" w:rsidRDefault="003D3A1F">
            <w:pPr>
              <w:spacing w:after="0"/>
              <w:ind w:left="135"/>
            </w:pPr>
          </w:p>
        </w:tc>
        <w:tc>
          <w:tcPr>
            <w:tcW w:w="1933"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D3A1F" w:rsidRDefault="003D3A1F">
            <w:pPr>
              <w:spacing w:after="0"/>
              <w:ind w:left="135"/>
            </w:pPr>
          </w:p>
        </w:tc>
      </w:tr>
      <w:tr w:rsidR="003D3A1F">
        <w:trPr>
          <w:trHeight w:val="144"/>
          <w:tblCellSpacing w:w="20" w:type="nil"/>
        </w:trPr>
        <w:tc>
          <w:tcPr>
            <w:tcW w:w="0" w:type="auto"/>
            <w:vMerge/>
            <w:tcBorders>
              <w:top w:val="nil"/>
            </w:tcBorders>
            <w:tcMar>
              <w:top w:w="50" w:type="dxa"/>
              <w:left w:w="100" w:type="dxa"/>
            </w:tcMar>
          </w:tcPr>
          <w:p w:rsidR="003D3A1F" w:rsidRDefault="003D3A1F"/>
        </w:tc>
        <w:tc>
          <w:tcPr>
            <w:tcW w:w="0" w:type="auto"/>
            <w:vMerge/>
            <w:tcBorders>
              <w:top w:val="nil"/>
            </w:tcBorders>
            <w:tcMar>
              <w:top w:w="50" w:type="dxa"/>
              <w:left w:w="100" w:type="dxa"/>
            </w:tcMar>
          </w:tcPr>
          <w:p w:rsidR="003D3A1F" w:rsidRDefault="003D3A1F"/>
        </w:tc>
        <w:tc>
          <w:tcPr>
            <w:tcW w:w="793"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D3A1F" w:rsidRDefault="003D3A1F">
            <w:pPr>
              <w:spacing w:after="0"/>
              <w:ind w:left="135"/>
            </w:pPr>
          </w:p>
        </w:tc>
        <w:tc>
          <w:tcPr>
            <w:tcW w:w="1485"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1587"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0" w:type="auto"/>
            <w:vMerge/>
            <w:tcBorders>
              <w:top w:val="nil"/>
            </w:tcBorders>
            <w:tcMar>
              <w:top w:w="50" w:type="dxa"/>
              <w:left w:w="100" w:type="dxa"/>
            </w:tcMar>
          </w:tcPr>
          <w:p w:rsidR="003D3A1F" w:rsidRDefault="003D3A1F"/>
        </w:tc>
        <w:tc>
          <w:tcPr>
            <w:tcW w:w="0" w:type="auto"/>
            <w:vMerge/>
            <w:tcBorders>
              <w:top w:val="nil"/>
            </w:tcBorders>
            <w:tcMar>
              <w:top w:w="50" w:type="dxa"/>
              <w:left w:w="100" w:type="dxa"/>
            </w:tcMar>
          </w:tcPr>
          <w:p w:rsidR="003D3A1F" w:rsidRDefault="003D3A1F"/>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3</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4</w:t>
            </w:r>
          </w:p>
        </w:tc>
        <w:tc>
          <w:tcPr>
            <w:tcW w:w="3520" w:type="dxa"/>
            <w:tcMar>
              <w:top w:w="50" w:type="dxa"/>
              <w:left w:w="100" w:type="dxa"/>
            </w:tcMar>
            <w:vAlign w:val="center"/>
          </w:tcPr>
          <w:p w:rsidR="003D3A1F" w:rsidRPr="00A113BE" w:rsidRDefault="00E74DF9">
            <w:pPr>
              <w:spacing w:after="0"/>
              <w:ind w:left="135"/>
              <w:rPr>
                <w:lang w:val="ru-RU"/>
              </w:rPr>
            </w:pPr>
            <w:proofErr w:type="spellStart"/>
            <w:r w:rsidRPr="00A113BE">
              <w:rPr>
                <w:rFonts w:ascii="Times New Roman" w:hAnsi="Times New Roman"/>
                <w:color w:val="000000"/>
                <w:sz w:val="24"/>
                <w:lang w:val="ru-RU"/>
              </w:rPr>
              <w:t>Алканы</w:t>
            </w:r>
            <w:proofErr w:type="spellEnd"/>
            <w:r w:rsidRPr="00A113BE">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5</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 xml:space="preserve">Метан и этан — простейшие представители </w:t>
            </w:r>
            <w:proofErr w:type="spellStart"/>
            <w:r w:rsidRPr="00A113BE">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6</w:t>
            </w:r>
          </w:p>
        </w:tc>
        <w:tc>
          <w:tcPr>
            <w:tcW w:w="3520" w:type="dxa"/>
            <w:tcMar>
              <w:top w:w="50" w:type="dxa"/>
              <w:left w:w="100" w:type="dxa"/>
            </w:tcMar>
            <w:vAlign w:val="center"/>
          </w:tcPr>
          <w:p w:rsidR="003D3A1F" w:rsidRPr="00A113BE" w:rsidRDefault="00E74DF9">
            <w:pPr>
              <w:spacing w:after="0"/>
              <w:ind w:left="135"/>
              <w:rPr>
                <w:lang w:val="ru-RU"/>
              </w:rPr>
            </w:pPr>
            <w:proofErr w:type="spellStart"/>
            <w:r w:rsidRPr="00A113BE">
              <w:rPr>
                <w:rFonts w:ascii="Times New Roman" w:hAnsi="Times New Roman"/>
                <w:color w:val="000000"/>
                <w:sz w:val="24"/>
                <w:lang w:val="ru-RU"/>
              </w:rPr>
              <w:t>Алкены</w:t>
            </w:r>
            <w:proofErr w:type="spellEnd"/>
            <w:r w:rsidRPr="00A113BE">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7</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 xml:space="preserve">Этилен и пропилен — простейшие представители </w:t>
            </w:r>
            <w:proofErr w:type="spellStart"/>
            <w:r w:rsidRPr="00A113BE">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8</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9</w:t>
            </w:r>
          </w:p>
        </w:tc>
        <w:tc>
          <w:tcPr>
            <w:tcW w:w="3520" w:type="dxa"/>
            <w:tcMar>
              <w:top w:w="50" w:type="dxa"/>
              <w:left w:w="100" w:type="dxa"/>
            </w:tcMar>
            <w:vAlign w:val="center"/>
          </w:tcPr>
          <w:p w:rsidR="003D3A1F" w:rsidRPr="00A113BE" w:rsidRDefault="00E74DF9">
            <w:pPr>
              <w:spacing w:after="0"/>
              <w:ind w:left="135"/>
              <w:rPr>
                <w:lang w:val="ru-RU"/>
              </w:rPr>
            </w:pPr>
            <w:proofErr w:type="spellStart"/>
            <w:r w:rsidRPr="00A113BE">
              <w:rPr>
                <w:rFonts w:ascii="Times New Roman" w:hAnsi="Times New Roman"/>
                <w:color w:val="000000"/>
                <w:sz w:val="24"/>
                <w:lang w:val="ru-RU"/>
              </w:rPr>
              <w:t>Алкадиены</w:t>
            </w:r>
            <w:proofErr w:type="spellEnd"/>
            <w:r w:rsidRPr="00A113BE">
              <w:rPr>
                <w:rFonts w:ascii="Times New Roman" w:hAnsi="Times New Roman"/>
                <w:color w:val="000000"/>
                <w:sz w:val="24"/>
                <w:lang w:val="ru-RU"/>
              </w:rPr>
              <w:t>. Бутадиен-1,3 и метилбутадиен-1,3. Получение синтетического каучука и резины</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10</w:t>
            </w:r>
          </w:p>
        </w:tc>
        <w:tc>
          <w:tcPr>
            <w:tcW w:w="3520" w:type="dxa"/>
            <w:tcMar>
              <w:top w:w="50" w:type="dxa"/>
              <w:left w:w="100" w:type="dxa"/>
            </w:tcMar>
            <w:vAlign w:val="center"/>
          </w:tcPr>
          <w:p w:rsidR="003D3A1F" w:rsidRDefault="00E74DF9">
            <w:pPr>
              <w:spacing w:after="0"/>
              <w:ind w:left="135"/>
            </w:pPr>
            <w:proofErr w:type="spellStart"/>
            <w:r w:rsidRPr="00A113BE">
              <w:rPr>
                <w:rFonts w:ascii="Times New Roman" w:hAnsi="Times New Roman"/>
                <w:color w:val="000000"/>
                <w:sz w:val="24"/>
                <w:lang w:val="ru-RU"/>
              </w:rPr>
              <w:t>Алкины</w:t>
            </w:r>
            <w:proofErr w:type="spellEnd"/>
            <w:r w:rsidRPr="00A113BE">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11</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12</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 xml:space="preserve">Арены: бензол и толуол. Токсичность </w:t>
            </w:r>
            <w:proofErr w:type="spellStart"/>
            <w:r w:rsidRPr="00A113BE">
              <w:rPr>
                <w:rFonts w:ascii="Times New Roman" w:hAnsi="Times New Roman"/>
                <w:color w:val="000000"/>
                <w:sz w:val="24"/>
                <w:lang w:val="ru-RU"/>
              </w:rPr>
              <w:t>аренов</w:t>
            </w:r>
            <w:proofErr w:type="spellEnd"/>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13</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14</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 xml:space="preserve">Природные источники углеводородов: природный газ и попутные нефтяные </w:t>
            </w:r>
            <w:proofErr w:type="spellStart"/>
            <w:r w:rsidRPr="00A113BE">
              <w:rPr>
                <w:rFonts w:ascii="Times New Roman" w:hAnsi="Times New Roman"/>
                <w:color w:val="000000"/>
                <w:sz w:val="24"/>
                <w:lang w:val="ru-RU"/>
              </w:rPr>
              <w:t>газы</w:t>
            </w:r>
            <w:proofErr w:type="spellEnd"/>
            <w:r w:rsidRPr="00A113BE">
              <w:rPr>
                <w:rFonts w:ascii="Times New Roman" w:hAnsi="Times New Roman"/>
                <w:color w:val="000000"/>
                <w:sz w:val="24"/>
                <w:lang w:val="ru-RU"/>
              </w:rPr>
              <w:t>, нефть и продукты её переработки</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15</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 xml:space="preserve">Природные источники углеводородов: природный газ и попутные нефтяные </w:t>
            </w:r>
            <w:proofErr w:type="spellStart"/>
            <w:r w:rsidRPr="00A113BE">
              <w:rPr>
                <w:rFonts w:ascii="Times New Roman" w:hAnsi="Times New Roman"/>
                <w:color w:val="000000"/>
                <w:sz w:val="24"/>
                <w:lang w:val="ru-RU"/>
              </w:rPr>
              <w:t>газы</w:t>
            </w:r>
            <w:proofErr w:type="spellEnd"/>
            <w:r w:rsidRPr="00A113BE">
              <w:rPr>
                <w:rFonts w:ascii="Times New Roman" w:hAnsi="Times New Roman"/>
                <w:color w:val="000000"/>
                <w:sz w:val="24"/>
                <w:lang w:val="ru-RU"/>
              </w:rPr>
              <w:t>, нефть и продукты её переработки</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16</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17</w:t>
            </w:r>
          </w:p>
        </w:tc>
        <w:tc>
          <w:tcPr>
            <w:tcW w:w="3520" w:type="dxa"/>
            <w:tcMar>
              <w:top w:w="50" w:type="dxa"/>
              <w:left w:w="100" w:type="dxa"/>
            </w:tcMar>
            <w:vAlign w:val="center"/>
          </w:tcPr>
          <w:p w:rsidR="003D3A1F" w:rsidRDefault="00E74DF9">
            <w:pPr>
              <w:spacing w:after="0"/>
              <w:ind w:left="135"/>
            </w:pPr>
            <w:r w:rsidRPr="00A113BE">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18</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19</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20</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21</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22</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23</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24</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25</w:t>
            </w:r>
          </w:p>
        </w:tc>
        <w:tc>
          <w:tcPr>
            <w:tcW w:w="3520" w:type="dxa"/>
            <w:tcMar>
              <w:top w:w="50" w:type="dxa"/>
              <w:left w:w="100" w:type="dxa"/>
            </w:tcMar>
            <w:vAlign w:val="center"/>
          </w:tcPr>
          <w:p w:rsidR="003D3A1F" w:rsidRDefault="00E74DF9">
            <w:pPr>
              <w:spacing w:after="0"/>
              <w:ind w:left="135"/>
            </w:pPr>
            <w:r w:rsidRPr="00A113BE">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26</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27</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28</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29</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Контрольная работа по разделу «Кислородсодержащие органические соединения»</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30</w:t>
            </w:r>
          </w:p>
        </w:tc>
        <w:tc>
          <w:tcPr>
            <w:tcW w:w="3520"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31</w:t>
            </w:r>
          </w:p>
        </w:tc>
        <w:tc>
          <w:tcPr>
            <w:tcW w:w="3520" w:type="dxa"/>
            <w:tcMar>
              <w:top w:w="50" w:type="dxa"/>
              <w:left w:w="100" w:type="dxa"/>
            </w:tcMar>
            <w:vAlign w:val="center"/>
          </w:tcPr>
          <w:p w:rsidR="003D3A1F" w:rsidRDefault="00E74DF9">
            <w:pPr>
              <w:spacing w:after="0"/>
              <w:ind w:left="135"/>
            </w:pPr>
            <w:r w:rsidRPr="00A113BE">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p>
        </w:tc>
        <w:tc>
          <w:tcPr>
            <w:tcW w:w="79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32</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Белки как природные высокомолекулярные соединения</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33</w:t>
            </w:r>
          </w:p>
        </w:tc>
        <w:tc>
          <w:tcPr>
            <w:tcW w:w="3520"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356" w:type="dxa"/>
            <w:tcMar>
              <w:top w:w="50" w:type="dxa"/>
              <w:left w:w="100" w:type="dxa"/>
            </w:tcMar>
            <w:vAlign w:val="center"/>
          </w:tcPr>
          <w:p w:rsidR="003D3A1F" w:rsidRDefault="00E74DF9">
            <w:pPr>
              <w:spacing w:after="0"/>
            </w:pPr>
            <w:r>
              <w:rPr>
                <w:rFonts w:ascii="Times New Roman" w:hAnsi="Times New Roman"/>
                <w:color w:val="000000"/>
                <w:sz w:val="24"/>
              </w:rPr>
              <w:t>34</w:t>
            </w:r>
          </w:p>
        </w:tc>
        <w:tc>
          <w:tcPr>
            <w:tcW w:w="3520" w:type="dxa"/>
            <w:tcMar>
              <w:top w:w="50" w:type="dxa"/>
              <w:left w:w="100" w:type="dxa"/>
            </w:tcMar>
            <w:vAlign w:val="center"/>
          </w:tcPr>
          <w:p w:rsidR="003D3A1F" w:rsidRDefault="00E74DF9">
            <w:pPr>
              <w:spacing w:after="0"/>
              <w:ind w:left="135"/>
            </w:pPr>
            <w:r w:rsidRPr="00A113BE">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3D3A1F" w:rsidRDefault="003D3A1F">
            <w:pPr>
              <w:spacing w:after="0"/>
              <w:ind w:left="135"/>
              <w:jc w:val="center"/>
            </w:pPr>
          </w:p>
        </w:tc>
        <w:tc>
          <w:tcPr>
            <w:tcW w:w="1587" w:type="dxa"/>
            <w:tcMar>
              <w:top w:w="50" w:type="dxa"/>
              <w:left w:w="100" w:type="dxa"/>
            </w:tcMar>
            <w:vAlign w:val="center"/>
          </w:tcPr>
          <w:p w:rsidR="003D3A1F" w:rsidRDefault="003D3A1F">
            <w:pPr>
              <w:spacing w:after="0"/>
              <w:ind w:left="135"/>
              <w:jc w:val="center"/>
            </w:pPr>
          </w:p>
        </w:tc>
        <w:tc>
          <w:tcPr>
            <w:tcW w:w="1120" w:type="dxa"/>
            <w:tcMar>
              <w:top w:w="50" w:type="dxa"/>
              <w:left w:w="100" w:type="dxa"/>
            </w:tcMar>
            <w:vAlign w:val="center"/>
          </w:tcPr>
          <w:p w:rsidR="003D3A1F" w:rsidRDefault="003D3A1F">
            <w:pPr>
              <w:spacing w:after="0"/>
              <w:ind w:left="135"/>
            </w:pPr>
          </w:p>
        </w:tc>
        <w:tc>
          <w:tcPr>
            <w:tcW w:w="1933"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1587"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3D3A1F" w:rsidRDefault="003D3A1F"/>
        </w:tc>
      </w:tr>
    </w:tbl>
    <w:p w:rsidR="003D3A1F" w:rsidRDefault="003D3A1F">
      <w:pPr>
        <w:sectPr w:rsidR="003D3A1F">
          <w:pgSz w:w="16383" w:h="11906" w:orient="landscape"/>
          <w:pgMar w:top="1134" w:right="850" w:bottom="1134" w:left="1701" w:header="720" w:footer="720" w:gutter="0"/>
          <w:cols w:space="720"/>
        </w:sectPr>
      </w:pPr>
    </w:p>
    <w:p w:rsidR="003D3A1F" w:rsidRDefault="00E74DF9">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3D3A1F">
        <w:trPr>
          <w:trHeight w:val="144"/>
          <w:tblCellSpacing w:w="20" w:type="nil"/>
        </w:trPr>
        <w:tc>
          <w:tcPr>
            <w:tcW w:w="317" w:type="dxa"/>
            <w:vMerge w:val="restart"/>
            <w:tcMar>
              <w:top w:w="50" w:type="dxa"/>
              <w:left w:w="100" w:type="dxa"/>
            </w:tcMar>
            <w:vAlign w:val="center"/>
          </w:tcPr>
          <w:p w:rsidR="003D3A1F" w:rsidRDefault="00E74DF9">
            <w:pPr>
              <w:spacing w:after="0"/>
              <w:ind w:left="135"/>
            </w:pPr>
            <w:r>
              <w:rPr>
                <w:rFonts w:ascii="Times New Roman" w:hAnsi="Times New Roman"/>
                <w:b/>
                <w:color w:val="000000"/>
                <w:sz w:val="24"/>
              </w:rPr>
              <w:t xml:space="preserve">№ п/п </w:t>
            </w:r>
          </w:p>
          <w:p w:rsidR="003D3A1F" w:rsidRDefault="003D3A1F">
            <w:pPr>
              <w:spacing w:after="0"/>
              <w:ind w:left="135"/>
            </w:pPr>
          </w:p>
        </w:tc>
        <w:tc>
          <w:tcPr>
            <w:tcW w:w="4136"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D3A1F" w:rsidRDefault="003D3A1F">
            <w:pPr>
              <w:spacing w:after="0"/>
              <w:ind w:left="135"/>
            </w:pPr>
          </w:p>
        </w:tc>
        <w:tc>
          <w:tcPr>
            <w:tcW w:w="0" w:type="auto"/>
            <w:gridSpan w:val="3"/>
            <w:tcMar>
              <w:top w:w="50" w:type="dxa"/>
              <w:left w:w="100" w:type="dxa"/>
            </w:tcMar>
            <w:vAlign w:val="center"/>
          </w:tcPr>
          <w:p w:rsidR="003D3A1F" w:rsidRDefault="00E74D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D3A1F" w:rsidRDefault="003D3A1F">
            <w:pPr>
              <w:spacing w:after="0"/>
              <w:ind w:left="135"/>
            </w:pPr>
          </w:p>
        </w:tc>
        <w:tc>
          <w:tcPr>
            <w:tcW w:w="1856" w:type="dxa"/>
            <w:vMerge w:val="restart"/>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D3A1F" w:rsidRDefault="003D3A1F">
            <w:pPr>
              <w:spacing w:after="0"/>
              <w:ind w:left="135"/>
            </w:pPr>
          </w:p>
        </w:tc>
      </w:tr>
      <w:tr w:rsidR="003D3A1F">
        <w:trPr>
          <w:trHeight w:val="144"/>
          <w:tblCellSpacing w:w="20" w:type="nil"/>
        </w:trPr>
        <w:tc>
          <w:tcPr>
            <w:tcW w:w="0" w:type="auto"/>
            <w:vMerge/>
            <w:tcBorders>
              <w:top w:val="nil"/>
            </w:tcBorders>
            <w:tcMar>
              <w:top w:w="50" w:type="dxa"/>
              <w:left w:w="100" w:type="dxa"/>
            </w:tcMar>
          </w:tcPr>
          <w:p w:rsidR="003D3A1F" w:rsidRDefault="003D3A1F"/>
        </w:tc>
        <w:tc>
          <w:tcPr>
            <w:tcW w:w="0" w:type="auto"/>
            <w:vMerge/>
            <w:tcBorders>
              <w:top w:val="nil"/>
            </w:tcBorders>
            <w:tcMar>
              <w:top w:w="50" w:type="dxa"/>
              <w:left w:w="100" w:type="dxa"/>
            </w:tcMar>
          </w:tcPr>
          <w:p w:rsidR="003D3A1F" w:rsidRDefault="003D3A1F"/>
        </w:tc>
        <w:tc>
          <w:tcPr>
            <w:tcW w:w="726"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D3A1F" w:rsidRDefault="003D3A1F">
            <w:pPr>
              <w:spacing w:after="0"/>
              <w:ind w:left="135"/>
            </w:pPr>
          </w:p>
        </w:tc>
        <w:tc>
          <w:tcPr>
            <w:tcW w:w="1408"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1515" w:type="dxa"/>
            <w:tcMar>
              <w:top w:w="50" w:type="dxa"/>
              <w:left w:w="100" w:type="dxa"/>
            </w:tcMar>
            <w:vAlign w:val="center"/>
          </w:tcPr>
          <w:p w:rsidR="003D3A1F" w:rsidRDefault="00E74D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D3A1F" w:rsidRDefault="003D3A1F">
            <w:pPr>
              <w:spacing w:after="0"/>
              <w:ind w:left="135"/>
            </w:pPr>
          </w:p>
        </w:tc>
        <w:tc>
          <w:tcPr>
            <w:tcW w:w="0" w:type="auto"/>
            <w:vMerge/>
            <w:tcBorders>
              <w:top w:val="nil"/>
            </w:tcBorders>
            <w:tcMar>
              <w:top w:w="50" w:type="dxa"/>
              <w:left w:w="100" w:type="dxa"/>
            </w:tcMar>
          </w:tcPr>
          <w:p w:rsidR="003D3A1F" w:rsidRDefault="003D3A1F"/>
        </w:tc>
        <w:tc>
          <w:tcPr>
            <w:tcW w:w="0" w:type="auto"/>
            <w:vMerge/>
            <w:tcBorders>
              <w:top w:val="nil"/>
            </w:tcBorders>
            <w:tcMar>
              <w:top w:w="50" w:type="dxa"/>
              <w:left w:w="100" w:type="dxa"/>
            </w:tcMar>
          </w:tcPr>
          <w:p w:rsidR="003D3A1F" w:rsidRDefault="003D3A1F"/>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3</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4</w:t>
            </w:r>
          </w:p>
        </w:tc>
        <w:tc>
          <w:tcPr>
            <w:tcW w:w="4136" w:type="dxa"/>
            <w:tcMar>
              <w:top w:w="50" w:type="dxa"/>
              <w:left w:w="100" w:type="dxa"/>
            </w:tcMar>
            <w:vAlign w:val="center"/>
          </w:tcPr>
          <w:p w:rsidR="003D3A1F" w:rsidRDefault="00E74DF9">
            <w:pPr>
              <w:spacing w:after="0"/>
              <w:ind w:left="135"/>
            </w:pPr>
            <w:r w:rsidRPr="00A113BE">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5</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6</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7</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8</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9</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10</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11</w:t>
            </w:r>
          </w:p>
        </w:tc>
        <w:tc>
          <w:tcPr>
            <w:tcW w:w="4136" w:type="dxa"/>
            <w:tcMar>
              <w:top w:w="50" w:type="dxa"/>
              <w:left w:w="100" w:type="dxa"/>
            </w:tcMar>
            <w:vAlign w:val="center"/>
          </w:tcPr>
          <w:p w:rsidR="003D3A1F" w:rsidRDefault="00E74DF9">
            <w:pPr>
              <w:spacing w:after="0"/>
              <w:ind w:left="135"/>
            </w:pPr>
            <w:r w:rsidRPr="00A113BE">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A113BE">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12</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13</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14</w:t>
            </w:r>
          </w:p>
        </w:tc>
        <w:tc>
          <w:tcPr>
            <w:tcW w:w="4136" w:type="dxa"/>
            <w:tcMar>
              <w:top w:w="50" w:type="dxa"/>
              <w:left w:w="100" w:type="dxa"/>
            </w:tcMar>
            <w:vAlign w:val="center"/>
          </w:tcPr>
          <w:p w:rsidR="003D3A1F" w:rsidRDefault="00E74DF9">
            <w:pPr>
              <w:spacing w:after="0"/>
              <w:ind w:left="135"/>
            </w:pPr>
            <w:r w:rsidRPr="00A113BE">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15</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16</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17</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18</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19</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20</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21</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22</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23</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 xml:space="preserve">Химические свойства азота, </w:t>
            </w:r>
            <w:proofErr w:type="spellStart"/>
            <w:r w:rsidRPr="00A113BE">
              <w:rPr>
                <w:rFonts w:ascii="Times New Roman" w:hAnsi="Times New Roman"/>
                <w:color w:val="000000"/>
                <w:sz w:val="24"/>
                <w:lang w:val="ru-RU"/>
              </w:rPr>
              <w:t>фософра</w:t>
            </w:r>
            <w:proofErr w:type="spellEnd"/>
            <w:r w:rsidRPr="00A113BE">
              <w:rPr>
                <w:rFonts w:ascii="Times New Roman" w:hAnsi="Times New Roman"/>
                <w:color w:val="000000"/>
                <w:sz w:val="24"/>
                <w:lang w:val="ru-RU"/>
              </w:rPr>
              <w:t xml:space="preserve"> и их соединений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24</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25</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26</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27</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28</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29</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30</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31</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32</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33</w:t>
            </w:r>
          </w:p>
        </w:tc>
        <w:tc>
          <w:tcPr>
            <w:tcW w:w="4136" w:type="dxa"/>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317" w:type="dxa"/>
            <w:tcMar>
              <w:top w:w="50" w:type="dxa"/>
              <w:left w:w="100" w:type="dxa"/>
            </w:tcMar>
            <w:vAlign w:val="center"/>
          </w:tcPr>
          <w:p w:rsidR="003D3A1F" w:rsidRDefault="00E74DF9">
            <w:pPr>
              <w:spacing w:after="0"/>
            </w:pPr>
            <w:r>
              <w:rPr>
                <w:rFonts w:ascii="Times New Roman" w:hAnsi="Times New Roman"/>
                <w:color w:val="000000"/>
                <w:sz w:val="24"/>
              </w:rPr>
              <w:t>34</w:t>
            </w:r>
          </w:p>
        </w:tc>
        <w:tc>
          <w:tcPr>
            <w:tcW w:w="4136" w:type="dxa"/>
            <w:tcMar>
              <w:top w:w="50" w:type="dxa"/>
              <w:left w:w="100" w:type="dxa"/>
            </w:tcMar>
            <w:vAlign w:val="center"/>
          </w:tcPr>
          <w:p w:rsidR="003D3A1F" w:rsidRDefault="00E74DF9">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3D3A1F" w:rsidRDefault="003D3A1F">
            <w:pPr>
              <w:spacing w:after="0"/>
              <w:ind w:left="135"/>
              <w:jc w:val="center"/>
            </w:pPr>
          </w:p>
        </w:tc>
        <w:tc>
          <w:tcPr>
            <w:tcW w:w="1515" w:type="dxa"/>
            <w:tcMar>
              <w:top w:w="50" w:type="dxa"/>
              <w:left w:w="100" w:type="dxa"/>
            </w:tcMar>
            <w:vAlign w:val="center"/>
          </w:tcPr>
          <w:p w:rsidR="003D3A1F" w:rsidRDefault="003D3A1F">
            <w:pPr>
              <w:spacing w:after="0"/>
              <w:ind w:left="135"/>
              <w:jc w:val="center"/>
            </w:pPr>
          </w:p>
        </w:tc>
        <w:tc>
          <w:tcPr>
            <w:tcW w:w="1059" w:type="dxa"/>
            <w:tcMar>
              <w:top w:w="50" w:type="dxa"/>
              <w:left w:w="100" w:type="dxa"/>
            </w:tcMar>
            <w:vAlign w:val="center"/>
          </w:tcPr>
          <w:p w:rsidR="003D3A1F" w:rsidRDefault="003D3A1F">
            <w:pPr>
              <w:spacing w:after="0"/>
              <w:ind w:left="135"/>
            </w:pPr>
          </w:p>
        </w:tc>
        <w:tc>
          <w:tcPr>
            <w:tcW w:w="1856" w:type="dxa"/>
            <w:tcMar>
              <w:top w:w="50" w:type="dxa"/>
              <w:left w:w="100" w:type="dxa"/>
            </w:tcMar>
            <w:vAlign w:val="center"/>
          </w:tcPr>
          <w:p w:rsidR="003D3A1F" w:rsidRDefault="003D3A1F">
            <w:pPr>
              <w:spacing w:after="0"/>
              <w:ind w:left="135"/>
            </w:pPr>
          </w:p>
        </w:tc>
      </w:tr>
      <w:tr w:rsidR="003D3A1F">
        <w:trPr>
          <w:trHeight w:val="144"/>
          <w:tblCellSpacing w:w="20" w:type="nil"/>
        </w:trPr>
        <w:tc>
          <w:tcPr>
            <w:tcW w:w="0" w:type="auto"/>
            <w:gridSpan w:val="2"/>
            <w:tcMar>
              <w:top w:w="50" w:type="dxa"/>
              <w:left w:w="100" w:type="dxa"/>
            </w:tcMar>
            <w:vAlign w:val="center"/>
          </w:tcPr>
          <w:p w:rsidR="003D3A1F" w:rsidRPr="00A113BE" w:rsidRDefault="00E74DF9">
            <w:pPr>
              <w:spacing w:after="0"/>
              <w:ind w:left="135"/>
              <w:rPr>
                <w:lang w:val="ru-RU"/>
              </w:rPr>
            </w:pPr>
            <w:r w:rsidRPr="00A113BE">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3D3A1F" w:rsidRDefault="00E74DF9">
            <w:pPr>
              <w:spacing w:after="0"/>
              <w:ind w:left="135"/>
              <w:jc w:val="center"/>
            </w:pPr>
            <w:r w:rsidRPr="00A113B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3D3A1F" w:rsidRDefault="00E74DF9">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3D3A1F" w:rsidRDefault="003D3A1F"/>
        </w:tc>
      </w:tr>
    </w:tbl>
    <w:p w:rsidR="003D3A1F" w:rsidRDefault="003D3A1F">
      <w:pPr>
        <w:sectPr w:rsidR="003D3A1F">
          <w:pgSz w:w="16383" w:h="11906" w:orient="landscape"/>
          <w:pgMar w:top="1134" w:right="850" w:bottom="1134" w:left="1701" w:header="720" w:footer="720" w:gutter="0"/>
          <w:cols w:space="720"/>
        </w:sectPr>
      </w:pPr>
    </w:p>
    <w:p w:rsidR="003D3A1F" w:rsidRDefault="003D3A1F">
      <w:pPr>
        <w:sectPr w:rsidR="003D3A1F">
          <w:pgSz w:w="16383" w:h="11906" w:orient="landscape"/>
          <w:pgMar w:top="1134" w:right="850" w:bottom="1134" w:left="1701" w:header="720" w:footer="720" w:gutter="0"/>
          <w:cols w:space="720"/>
        </w:sectPr>
      </w:pPr>
    </w:p>
    <w:p w:rsidR="003D3A1F" w:rsidRDefault="00E74DF9">
      <w:pPr>
        <w:spacing w:after="0"/>
        <w:ind w:left="120"/>
      </w:pPr>
      <w:bookmarkStart w:id="8" w:name="block-3988114"/>
      <w:bookmarkEnd w:id="7"/>
      <w:r>
        <w:rPr>
          <w:rFonts w:ascii="Times New Roman" w:hAnsi="Times New Roman"/>
          <w:b/>
          <w:color w:val="000000"/>
          <w:sz w:val="28"/>
        </w:rPr>
        <w:t>УЧЕБНО-МЕТОДИЧЕСКОЕ ОБЕСПЕЧЕНИЕ ОБРАЗОВАТЕЛЬНОГО ПРОЦЕССА</w:t>
      </w:r>
    </w:p>
    <w:p w:rsidR="003D3A1F" w:rsidRDefault="00E74DF9">
      <w:pPr>
        <w:spacing w:after="0" w:line="480" w:lineRule="auto"/>
        <w:ind w:left="120"/>
      </w:pPr>
      <w:r>
        <w:rPr>
          <w:rFonts w:ascii="Times New Roman" w:hAnsi="Times New Roman"/>
          <w:b/>
          <w:color w:val="000000"/>
          <w:sz w:val="28"/>
        </w:rPr>
        <w:t>ОБЯЗАТЕЛЬНЫЕ УЧЕБНЫЕ МАТЕРИАЛЫ ДЛЯ УЧЕНИКА</w:t>
      </w:r>
    </w:p>
    <w:p w:rsidR="003D3A1F" w:rsidRPr="00A113BE" w:rsidRDefault="00E74DF9">
      <w:pPr>
        <w:spacing w:after="0" w:line="480" w:lineRule="auto"/>
        <w:ind w:left="120"/>
        <w:rPr>
          <w:lang w:val="ru-RU"/>
        </w:rPr>
      </w:pPr>
      <w:r w:rsidRPr="00A113BE">
        <w:rPr>
          <w:rFonts w:ascii="Times New Roman" w:hAnsi="Times New Roman"/>
          <w:color w:val="000000"/>
          <w:sz w:val="28"/>
          <w:lang w:val="ru-RU"/>
        </w:rPr>
        <w:t>​‌• Химия, 11 класс/ Габриелян О.С., Остроумов И.Г., Сладков С.А., Акционерное общество «Издательство «Просвещение»</w:t>
      </w:r>
      <w:r w:rsidRPr="00A113BE">
        <w:rPr>
          <w:sz w:val="28"/>
          <w:lang w:val="ru-RU"/>
        </w:rPr>
        <w:br/>
      </w:r>
      <w:bookmarkStart w:id="9" w:name="cbcdb3f8-8975-45f3-8500-7cf831c9e7c1"/>
      <w:r w:rsidRPr="00A113BE">
        <w:rPr>
          <w:rFonts w:ascii="Times New Roman" w:hAnsi="Times New Roman"/>
          <w:color w:val="000000"/>
          <w:sz w:val="28"/>
          <w:lang w:val="ru-RU"/>
        </w:rPr>
        <w:t xml:space="preserve"> • Химия, 10 класс/ Габриелян О.С., Остроумов И.Г., Сладков С.А., Акционерное общество «Издательство «</w:t>
      </w:r>
      <w:proofErr w:type="gramStart"/>
      <w:r w:rsidRPr="00A113BE">
        <w:rPr>
          <w:rFonts w:ascii="Times New Roman" w:hAnsi="Times New Roman"/>
          <w:color w:val="000000"/>
          <w:sz w:val="28"/>
          <w:lang w:val="ru-RU"/>
        </w:rPr>
        <w:t>Просвещение»</w:t>
      </w:r>
      <w:bookmarkEnd w:id="9"/>
      <w:r w:rsidRPr="00A113BE">
        <w:rPr>
          <w:rFonts w:ascii="Times New Roman" w:hAnsi="Times New Roman"/>
          <w:color w:val="000000"/>
          <w:sz w:val="28"/>
          <w:lang w:val="ru-RU"/>
        </w:rPr>
        <w:t>‌</w:t>
      </w:r>
      <w:proofErr w:type="gramEnd"/>
      <w:r w:rsidRPr="00A113BE">
        <w:rPr>
          <w:rFonts w:ascii="Times New Roman" w:hAnsi="Times New Roman"/>
          <w:color w:val="000000"/>
          <w:sz w:val="28"/>
          <w:lang w:val="ru-RU"/>
        </w:rPr>
        <w:t>​</w:t>
      </w:r>
    </w:p>
    <w:p w:rsidR="003D3A1F" w:rsidRPr="00A113BE" w:rsidRDefault="00E74DF9">
      <w:pPr>
        <w:spacing w:after="0" w:line="480" w:lineRule="auto"/>
        <w:ind w:left="120"/>
        <w:rPr>
          <w:lang w:val="ru-RU"/>
        </w:rPr>
      </w:pPr>
      <w:r w:rsidRPr="00A113BE">
        <w:rPr>
          <w:rFonts w:ascii="Times New Roman" w:hAnsi="Times New Roman"/>
          <w:color w:val="000000"/>
          <w:sz w:val="28"/>
          <w:lang w:val="ru-RU"/>
        </w:rPr>
        <w:t>​‌‌</w:t>
      </w:r>
    </w:p>
    <w:p w:rsidR="003D3A1F" w:rsidRPr="00A113BE" w:rsidRDefault="00E74DF9">
      <w:pPr>
        <w:spacing w:after="0"/>
        <w:ind w:left="120"/>
        <w:rPr>
          <w:lang w:val="ru-RU"/>
        </w:rPr>
      </w:pPr>
      <w:r w:rsidRPr="00A113BE">
        <w:rPr>
          <w:rFonts w:ascii="Times New Roman" w:hAnsi="Times New Roman"/>
          <w:color w:val="000000"/>
          <w:sz w:val="28"/>
          <w:lang w:val="ru-RU"/>
        </w:rPr>
        <w:t>​</w:t>
      </w:r>
    </w:p>
    <w:p w:rsidR="003D3A1F" w:rsidRPr="00A113BE" w:rsidRDefault="00E74DF9">
      <w:pPr>
        <w:spacing w:after="0" w:line="480" w:lineRule="auto"/>
        <w:ind w:left="120"/>
        <w:rPr>
          <w:lang w:val="ru-RU"/>
        </w:rPr>
      </w:pPr>
      <w:r w:rsidRPr="00A113BE">
        <w:rPr>
          <w:rFonts w:ascii="Times New Roman" w:hAnsi="Times New Roman"/>
          <w:b/>
          <w:color w:val="000000"/>
          <w:sz w:val="28"/>
          <w:lang w:val="ru-RU"/>
        </w:rPr>
        <w:t>МЕТОДИЧЕСКИЕ МАТЕРИАЛЫ ДЛЯ УЧИТЕЛЯ</w:t>
      </w:r>
    </w:p>
    <w:p w:rsidR="003D3A1F" w:rsidRPr="00A113BE" w:rsidRDefault="00E74DF9">
      <w:pPr>
        <w:spacing w:after="0" w:line="480" w:lineRule="auto"/>
        <w:ind w:left="120"/>
        <w:rPr>
          <w:lang w:val="ru-RU"/>
        </w:rPr>
      </w:pPr>
      <w:r w:rsidRPr="00A113BE">
        <w:rPr>
          <w:rFonts w:ascii="Times New Roman" w:hAnsi="Times New Roman"/>
          <w:color w:val="000000"/>
          <w:sz w:val="28"/>
          <w:lang w:val="ru-RU"/>
        </w:rPr>
        <w:t>​‌Методическое пособие для учителя</w:t>
      </w:r>
      <w:r w:rsidRPr="00A113BE">
        <w:rPr>
          <w:sz w:val="28"/>
          <w:lang w:val="ru-RU"/>
        </w:rPr>
        <w:br/>
      </w:r>
      <w:r w:rsidRPr="00A113BE">
        <w:rPr>
          <w:rFonts w:ascii="Times New Roman" w:hAnsi="Times New Roman"/>
          <w:color w:val="000000"/>
          <w:sz w:val="28"/>
          <w:lang w:val="ru-RU"/>
        </w:rPr>
        <w:t xml:space="preserve"> к завершённой предметной линии учебников О. С. Габриеляна и др.</w:t>
      </w:r>
      <w:r w:rsidRPr="00A113BE">
        <w:rPr>
          <w:sz w:val="28"/>
          <w:lang w:val="ru-RU"/>
        </w:rPr>
        <w:br/>
      </w:r>
      <w:r w:rsidRPr="00A113BE">
        <w:rPr>
          <w:rFonts w:ascii="Times New Roman" w:hAnsi="Times New Roman"/>
          <w:color w:val="000000"/>
          <w:sz w:val="28"/>
          <w:lang w:val="ru-RU"/>
        </w:rPr>
        <w:t xml:space="preserve"> «Химия. 10 класс», «Химия. 11 класс»</w:t>
      </w:r>
      <w:r w:rsidRPr="00A113BE">
        <w:rPr>
          <w:sz w:val="28"/>
          <w:lang w:val="ru-RU"/>
        </w:rPr>
        <w:br/>
      </w:r>
      <w:r w:rsidRPr="00A113BE">
        <w:rPr>
          <w:sz w:val="28"/>
          <w:lang w:val="ru-RU"/>
        </w:rPr>
        <w:br/>
      </w:r>
      <w:r w:rsidRPr="00A113BE">
        <w:rPr>
          <w:rFonts w:ascii="Times New Roman" w:hAnsi="Times New Roman"/>
          <w:color w:val="000000"/>
          <w:sz w:val="28"/>
          <w:lang w:val="ru-RU"/>
        </w:rPr>
        <w:t xml:space="preserve"> Уроки химии в 10 классе. Базовый уровень. Методическое пособие О. С. Габриелян, И. Г. Остроумов, С. А. Сладков</w:t>
      </w:r>
      <w:r w:rsidRPr="00A113BE">
        <w:rPr>
          <w:sz w:val="28"/>
          <w:lang w:val="ru-RU"/>
        </w:rPr>
        <w:br/>
      </w:r>
      <w:r w:rsidRPr="00A113BE">
        <w:rPr>
          <w:rFonts w:ascii="Times New Roman" w:hAnsi="Times New Roman"/>
          <w:color w:val="000000"/>
          <w:sz w:val="28"/>
          <w:lang w:val="ru-RU"/>
        </w:rPr>
        <w:t xml:space="preserve"> </w:t>
      </w:r>
      <w:r>
        <w:rPr>
          <w:rFonts w:ascii="Times New Roman" w:hAnsi="Times New Roman"/>
          <w:color w:val="000000"/>
          <w:sz w:val="28"/>
        </w:rPr>
        <w:t>https</w:t>
      </w:r>
      <w:r w:rsidRPr="00A113BE">
        <w:rPr>
          <w:rFonts w:ascii="Times New Roman" w:hAnsi="Times New Roman"/>
          <w:color w:val="000000"/>
          <w:sz w:val="28"/>
          <w:lang w:val="ru-RU"/>
        </w:rPr>
        <w:t>://</w:t>
      </w:r>
      <w:r>
        <w:rPr>
          <w:rFonts w:ascii="Times New Roman" w:hAnsi="Times New Roman"/>
          <w:color w:val="000000"/>
          <w:sz w:val="28"/>
        </w:rPr>
        <w:t>compendium</w:t>
      </w:r>
      <w:r w:rsidRPr="00A113BE">
        <w:rPr>
          <w:rFonts w:ascii="Times New Roman" w:hAnsi="Times New Roman"/>
          <w:color w:val="000000"/>
          <w:sz w:val="28"/>
          <w:lang w:val="ru-RU"/>
        </w:rPr>
        <w:t>.</w:t>
      </w:r>
      <w:r>
        <w:rPr>
          <w:rFonts w:ascii="Times New Roman" w:hAnsi="Times New Roman"/>
          <w:color w:val="000000"/>
          <w:sz w:val="28"/>
        </w:rPr>
        <w:t>school</w:t>
      </w:r>
      <w:r w:rsidRPr="00A113BE">
        <w:rPr>
          <w:rFonts w:ascii="Times New Roman" w:hAnsi="Times New Roman"/>
          <w:color w:val="000000"/>
          <w:sz w:val="28"/>
          <w:lang w:val="ru-RU"/>
        </w:rPr>
        <w:t>/</w:t>
      </w:r>
      <w:r>
        <w:rPr>
          <w:rFonts w:ascii="Times New Roman" w:hAnsi="Times New Roman"/>
          <w:color w:val="000000"/>
          <w:sz w:val="28"/>
        </w:rPr>
        <w:t>chemistry</w:t>
      </w:r>
      <w:r w:rsidRPr="00A113BE">
        <w:rPr>
          <w:rFonts w:ascii="Times New Roman" w:hAnsi="Times New Roman"/>
          <w:color w:val="000000"/>
          <w:sz w:val="28"/>
          <w:lang w:val="ru-RU"/>
        </w:rPr>
        <w:t>/11</w:t>
      </w:r>
      <w:proofErr w:type="spellStart"/>
      <w:r>
        <w:rPr>
          <w:rFonts w:ascii="Times New Roman" w:hAnsi="Times New Roman"/>
          <w:color w:val="000000"/>
          <w:sz w:val="28"/>
        </w:rPr>
        <w:t>klas</w:t>
      </w:r>
      <w:proofErr w:type="spellEnd"/>
      <w:r w:rsidRPr="00A113BE">
        <w:rPr>
          <w:rFonts w:ascii="Times New Roman" w:hAnsi="Times New Roman"/>
          <w:color w:val="000000"/>
          <w:sz w:val="28"/>
          <w:lang w:val="ru-RU"/>
        </w:rPr>
        <w:t>/1.</w:t>
      </w:r>
      <w:r>
        <w:rPr>
          <w:rFonts w:ascii="Times New Roman" w:hAnsi="Times New Roman"/>
          <w:color w:val="000000"/>
          <w:sz w:val="28"/>
        </w:rPr>
        <w:t>html</w:t>
      </w:r>
      <w:r w:rsidRPr="00A113BE">
        <w:rPr>
          <w:sz w:val="28"/>
          <w:lang w:val="ru-RU"/>
        </w:rPr>
        <w:br/>
      </w:r>
      <w:bookmarkStart w:id="10" w:name="8fba8a36-d6ca-4766-9b15-f8f83508d470"/>
      <w:bookmarkEnd w:id="10"/>
      <w:r w:rsidRPr="00A113BE">
        <w:rPr>
          <w:rFonts w:ascii="Times New Roman" w:hAnsi="Times New Roman"/>
          <w:color w:val="000000"/>
          <w:sz w:val="28"/>
          <w:lang w:val="ru-RU"/>
        </w:rPr>
        <w:t>‌​</w:t>
      </w:r>
    </w:p>
    <w:p w:rsidR="003D3A1F" w:rsidRPr="00A113BE" w:rsidRDefault="003D3A1F">
      <w:pPr>
        <w:spacing w:after="0"/>
        <w:ind w:left="120"/>
        <w:rPr>
          <w:lang w:val="ru-RU"/>
        </w:rPr>
      </w:pPr>
    </w:p>
    <w:p w:rsidR="003D3A1F" w:rsidRPr="00A113BE" w:rsidRDefault="00E74DF9">
      <w:pPr>
        <w:spacing w:after="0" w:line="480" w:lineRule="auto"/>
        <w:ind w:left="120"/>
        <w:rPr>
          <w:lang w:val="ru-RU"/>
        </w:rPr>
      </w:pPr>
      <w:r w:rsidRPr="00A113BE">
        <w:rPr>
          <w:rFonts w:ascii="Times New Roman" w:hAnsi="Times New Roman"/>
          <w:b/>
          <w:color w:val="000000"/>
          <w:sz w:val="28"/>
          <w:lang w:val="ru-RU"/>
        </w:rPr>
        <w:t>ЦИФРОВЫЕ ОБРАЗОВАТЕЛЬНЫЕ РЕСУРСЫ И РЕСУРСЫ СЕТИ ИНТЕРНЕТ</w:t>
      </w:r>
    </w:p>
    <w:p w:rsidR="003D3A1F" w:rsidRDefault="00E74DF9">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3D3A1F" w:rsidRDefault="003D3A1F">
      <w:pPr>
        <w:sectPr w:rsidR="003D3A1F">
          <w:pgSz w:w="11906" w:h="16383"/>
          <w:pgMar w:top="1134" w:right="850" w:bottom="1134" w:left="1701" w:header="720" w:footer="720" w:gutter="0"/>
          <w:cols w:space="720"/>
        </w:sectPr>
      </w:pPr>
    </w:p>
    <w:bookmarkEnd w:id="8"/>
    <w:p w:rsidR="00E74DF9" w:rsidRDefault="00E74DF9"/>
    <w:sectPr w:rsidR="00E74DF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8335E2"/>
    <w:multiLevelType w:val="multilevel"/>
    <w:tmpl w:val="B99AF7B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D3A1F"/>
    <w:rsid w:val="003D3A1F"/>
    <w:rsid w:val="004C1893"/>
    <w:rsid w:val="00842F39"/>
    <w:rsid w:val="00A113BE"/>
    <w:rsid w:val="00D2148E"/>
    <w:rsid w:val="00E74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89B60"/>
  <w15:docId w15:val="{9D37BC87-6DAA-4620-BF8C-1975A65C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842F39"/>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544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40</Pages>
  <Words>8575</Words>
  <Characters>48878</Characters>
  <Application>Microsoft Office Word</Application>
  <DocSecurity>0</DocSecurity>
  <Lines>407</Lines>
  <Paragraphs>114</Paragraphs>
  <ScaleCrop>false</ScaleCrop>
  <Company/>
  <LinksUpToDate>false</LinksUpToDate>
  <CharactersWithSpaces>57339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Наталия Панфилова</cp:lastModifiedBy>
  <cp:revision>5</cp:revision>
  <dcterms:created xsi:type="dcterms:W3CDTF">2026-09-28T18:25:00Z</dcterms:created>
  <dcterms:modified xsi:type="dcterms:W3CDTF">2026-10-09T13:18:00Z</dcterms:modified>
</cp:coreProperties>
</file>